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31C22" w14:textId="77777777" w:rsidR="001A149D" w:rsidRPr="00CC4DA1" w:rsidRDefault="00936B09" w:rsidP="00CC4DA1">
      <w:pPr>
        <w:pStyle w:val="Header"/>
        <w:rPr>
          <w:rFonts w:ascii="Palatino Linotype" w:hAnsi="Palatino Linotype" w:cstheme="minorHAnsi"/>
        </w:rPr>
      </w:pPr>
      <w:bookmarkStart w:id="0" w:name="_GoBack"/>
      <w:bookmarkEnd w:id="0"/>
      <w:r w:rsidRPr="00CC4DA1">
        <w:rPr>
          <w:rFonts w:ascii="Palatino Linotype" w:hAnsi="Palatino Linotype" w:cstheme="minorHAnsi"/>
        </w:rPr>
        <w:tab/>
      </w:r>
      <w:r w:rsidR="001A149D" w:rsidRPr="00CC4DA1">
        <w:rPr>
          <w:rFonts w:ascii="Palatino Linotype" w:hAnsi="Palatino Linotype" w:cstheme="minorHAnsi"/>
          <w:noProof/>
          <w:lang w:val="en-US" w:eastAsia="en-US"/>
        </w:rPr>
        <w:drawing>
          <wp:inline distT="0" distB="0" distL="0" distR="0" wp14:anchorId="7FCE0F29" wp14:editId="1F28957A">
            <wp:extent cx="949960" cy="795655"/>
            <wp:effectExtent l="19050" t="0" r="2540" b="0"/>
            <wp:docPr id="1" name="Picture 1" descr="Univerzitet%20Mediteran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zitet%20Mediteran%20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8B0D07" w14:textId="77777777" w:rsidR="001A149D" w:rsidRPr="00765AD0" w:rsidRDefault="001A149D" w:rsidP="00CC4DA1">
      <w:pPr>
        <w:rPr>
          <w:rFonts w:ascii="Palatino Linotype" w:hAnsi="Palatino Linotype" w:cstheme="minorHAnsi"/>
          <w:b/>
        </w:rPr>
      </w:pPr>
    </w:p>
    <w:p w14:paraId="29035484" w14:textId="3E3E8598" w:rsidR="00284122" w:rsidRDefault="00284122" w:rsidP="00C12FAA">
      <w:pPr>
        <w:widowControl w:val="0"/>
        <w:autoSpaceDE w:val="0"/>
        <w:autoSpaceDN w:val="0"/>
        <w:adjustRightInd w:val="0"/>
        <w:ind w:left="5041"/>
        <w:jc w:val="center"/>
        <w:rPr>
          <w:rFonts w:ascii="Palatino Linotype" w:hAnsi="Palatino Linotype" w:cs="Calibri"/>
          <w:b/>
          <w:bCs/>
          <w:szCs w:val="24"/>
        </w:rPr>
      </w:pPr>
    </w:p>
    <w:p w14:paraId="50D973AC" w14:textId="57FC3DF4" w:rsidR="0023618C" w:rsidRDefault="00C12FAA" w:rsidP="00C12FAA">
      <w:pPr>
        <w:jc w:val="center"/>
        <w:rPr>
          <w:b/>
        </w:rPr>
      </w:pPr>
      <w:r w:rsidRPr="00274461">
        <w:rPr>
          <w:b/>
        </w:rPr>
        <w:t>FAKULTET ZA TURIZAM</w:t>
      </w:r>
    </w:p>
    <w:p w14:paraId="09734460" w14:textId="708CFAE8" w:rsidR="00C12FAA" w:rsidRPr="00274461" w:rsidRDefault="00C12FAA" w:rsidP="00C12FAA">
      <w:pPr>
        <w:jc w:val="center"/>
        <w:rPr>
          <w:b/>
        </w:rPr>
      </w:pPr>
      <w:r>
        <w:rPr>
          <w:b/>
        </w:rPr>
        <w:t>IZVJEŠTAJ O STUDENTSKOJ ANKETI</w:t>
      </w:r>
      <w:r w:rsidR="00452186" w:rsidRPr="00452186">
        <w:t xml:space="preserve"> </w:t>
      </w:r>
      <w:r w:rsidR="00452186" w:rsidRPr="00452186">
        <w:rPr>
          <w:b/>
        </w:rPr>
        <w:t>ZA LJETNJI SEMESTAR 2022/2023 GODINA</w:t>
      </w:r>
    </w:p>
    <w:p w14:paraId="073B790B" w14:textId="77777777" w:rsidR="0023618C" w:rsidRDefault="0023618C" w:rsidP="00C12FAA">
      <w:pPr>
        <w:jc w:val="center"/>
      </w:pPr>
    </w:p>
    <w:p w14:paraId="5F36AECB" w14:textId="4FDC9DAD" w:rsidR="005022BB" w:rsidRDefault="005022BB" w:rsidP="00B45539"/>
    <w:p w14:paraId="37FEB66D" w14:textId="7E16D8D9" w:rsidR="00236DC2" w:rsidRDefault="00236DC2" w:rsidP="00807BB8">
      <w:pPr>
        <w:pStyle w:val="ListParagraph"/>
        <w:numPr>
          <w:ilvl w:val="0"/>
          <w:numId w:val="4"/>
        </w:numPr>
        <w:rPr>
          <w:b/>
        </w:rPr>
      </w:pPr>
      <w:r w:rsidRPr="00CC1999">
        <w:rPr>
          <w:b/>
        </w:rPr>
        <w:t>Izvještaj o anketi studenata</w:t>
      </w:r>
    </w:p>
    <w:p w14:paraId="4D89E5E2" w14:textId="77777777" w:rsidR="00CC1999" w:rsidRPr="00CC1999" w:rsidRDefault="00CC1999" w:rsidP="00CC1999">
      <w:pPr>
        <w:pStyle w:val="ListParagraph"/>
        <w:rPr>
          <w:b/>
        </w:rPr>
      </w:pPr>
    </w:p>
    <w:p w14:paraId="1B6C67FD" w14:textId="35A3BA2A" w:rsidR="00807BB8" w:rsidRPr="006F4324" w:rsidRDefault="00807BB8" w:rsidP="006F4324">
      <w:pPr>
        <w:spacing w:before="4"/>
        <w:jc w:val="both"/>
        <w:rPr>
          <w:rFonts w:eastAsia="Times New Roman" w:cs="Times New Roman"/>
          <w:i/>
          <w:szCs w:val="24"/>
          <w:lang w:val="en-US" w:eastAsia="en-US"/>
        </w:rPr>
      </w:pPr>
      <w:r w:rsidRPr="006F4324">
        <w:rPr>
          <w:rFonts w:cs="Times New Roman"/>
          <w:szCs w:val="24"/>
        </w:rPr>
        <w:t>Studentska anketa je za ovaj semestar rađena na inoviran način</w:t>
      </w:r>
      <w:r w:rsidR="006F4324" w:rsidRPr="006F4324">
        <w:rPr>
          <w:rFonts w:cs="Times New Roman"/>
          <w:szCs w:val="24"/>
        </w:rPr>
        <w:t xml:space="preserve"> prema </w:t>
      </w:r>
      <w:r w:rsidR="006F4324" w:rsidRPr="006F4324">
        <w:rPr>
          <w:rFonts w:cs="Times New Roman"/>
          <w:i/>
          <w:szCs w:val="24"/>
        </w:rPr>
        <w:t xml:space="preserve">Pravilniku </w:t>
      </w:r>
      <w:r w:rsidR="006F4324" w:rsidRPr="006F4324">
        <w:rPr>
          <w:rFonts w:eastAsia="Times New Roman" w:cs="Times New Roman"/>
          <w:i/>
          <w:szCs w:val="24"/>
          <w:lang w:val="en-US" w:eastAsia="en-US"/>
        </w:rPr>
        <w:t xml:space="preserve">o </w:t>
      </w:r>
      <w:proofErr w:type="spellStart"/>
      <w:r w:rsidR="006F4324" w:rsidRPr="006F4324">
        <w:rPr>
          <w:rFonts w:eastAsia="Times New Roman" w:cs="Times New Roman"/>
          <w:i/>
          <w:szCs w:val="24"/>
          <w:lang w:val="en-US" w:eastAsia="en-US"/>
        </w:rPr>
        <w:t>načinu</w:t>
      </w:r>
      <w:proofErr w:type="spellEnd"/>
      <w:r w:rsidR="006F4324" w:rsidRPr="006F4324">
        <w:rPr>
          <w:rFonts w:eastAsia="Times New Roman" w:cs="Times New Roman"/>
          <w:i/>
          <w:szCs w:val="24"/>
          <w:lang w:val="en-US" w:eastAsia="en-US"/>
        </w:rPr>
        <w:t xml:space="preserve"> </w:t>
      </w:r>
      <w:proofErr w:type="spellStart"/>
      <w:r w:rsidR="006F4324" w:rsidRPr="006F4324">
        <w:rPr>
          <w:rFonts w:eastAsia="Times New Roman" w:cs="Times New Roman"/>
          <w:i/>
          <w:szCs w:val="24"/>
          <w:lang w:val="en-US" w:eastAsia="en-US"/>
        </w:rPr>
        <w:t>sprovođenja</w:t>
      </w:r>
      <w:proofErr w:type="spellEnd"/>
      <w:r w:rsidR="006F4324" w:rsidRPr="006F4324">
        <w:rPr>
          <w:rFonts w:eastAsia="Times New Roman" w:cs="Times New Roman"/>
          <w:i/>
          <w:szCs w:val="24"/>
          <w:lang w:val="en-US" w:eastAsia="en-US"/>
        </w:rPr>
        <w:t xml:space="preserve">, </w:t>
      </w:r>
      <w:proofErr w:type="spellStart"/>
      <w:r w:rsidR="006F4324" w:rsidRPr="006F4324">
        <w:rPr>
          <w:rFonts w:eastAsia="Times New Roman" w:cs="Times New Roman"/>
          <w:i/>
          <w:szCs w:val="24"/>
          <w:lang w:val="en-US" w:eastAsia="en-US"/>
        </w:rPr>
        <w:t>bližem</w:t>
      </w:r>
      <w:proofErr w:type="spellEnd"/>
      <w:r w:rsidR="006F4324" w:rsidRPr="006F4324">
        <w:rPr>
          <w:rFonts w:eastAsia="Times New Roman" w:cs="Times New Roman"/>
          <w:i/>
          <w:szCs w:val="24"/>
          <w:lang w:val="en-US" w:eastAsia="en-US"/>
        </w:rPr>
        <w:t xml:space="preserve"> </w:t>
      </w:r>
      <w:proofErr w:type="spellStart"/>
      <w:r w:rsidR="006F4324" w:rsidRPr="006F4324">
        <w:rPr>
          <w:rFonts w:eastAsia="Times New Roman" w:cs="Times New Roman"/>
          <w:i/>
          <w:szCs w:val="24"/>
          <w:lang w:val="en-US" w:eastAsia="en-US"/>
        </w:rPr>
        <w:t>sadržaju</w:t>
      </w:r>
      <w:proofErr w:type="spellEnd"/>
      <w:r w:rsidR="006F4324" w:rsidRPr="006F4324">
        <w:rPr>
          <w:rFonts w:eastAsia="Times New Roman" w:cs="Times New Roman"/>
          <w:i/>
          <w:szCs w:val="24"/>
          <w:lang w:val="en-US" w:eastAsia="en-US"/>
        </w:rPr>
        <w:t xml:space="preserve"> </w:t>
      </w:r>
      <w:proofErr w:type="spellStart"/>
      <w:r w:rsidR="006F4324" w:rsidRPr="006F4324">
        <w:rPr>
          <w:rFonts w:eastAsia="Times New Roman" w:cs="Times New Roman"/>
          <w:i/>
          <w:szCs w:val="24"/>
          <w:lang w:val="en-US" w:eastAsia="en-US"/>
        </w:rPr>
        <w:t>i</w:t>
      </w:r>
      <w:proofErr w:type="spellEnd"/>
      <w:r w:rsidR="006F4324" w:rsidRPr="006F4324">
        <w:rPr>
          <w:rFonts w:eastAsia="Times New Roman" w:cs="Times New Roman"/>
          <w:i/>
          <w:szCs w:val="24"/>
          <w:lang w:val="en-US" w:eastAsia="en-US"/>
        </w:rPr>
        <w:t xml:space="preserve"> </w:t>
      </w:r>
      <w:proofErr w:type="spellStart"/>
      <w:r w:rsidR="006F4324" w:rsidRPr="006F4324">
        <w:rPr>
          <w:rFonts w:eastAsia="Times New Roman" w:cs="Times New Roman"/>
          <w:i/>
          <w:szCs w:val="24"/>
          <w:lang w:val="en-US" w:eastAsia="en-US"/>
        </w:rPr>
        <w:t>vrsti</w:t>
      </w:r>
      <w:proofErr w:type="spellEnd"/>
      <w:r w:rsidR="006F4324" w:rsidRPr="006F4324">
        <w:rPr>
          <w:rFonts w:eastAsia="Times New Roman" w:cs="Times New Roman"/>
          <w:i/>
          <w:szCs w:val="24"/>
          <w:lang w:val="en-US" w:eastAsia="en-US"/>
        </w:rPr>
        <w:t xml:space="preserve"> </w:t>
      </w:r>
      <w:proofErr w:type="spellStart"/>
      <w:r w:rsidR="006F4324" w:rsidRPr="006F4324">
        <w:rPr>
          <w:rFonts w:eastAsia="Times New Roman" w:cs="Times New Roman"/>
          <w:i/>
          <w:szCs w:val="24"/>
          <w:lang w:val="en-US" w:eastAsia="en-US"/>
        </w:rPr>
        <w:t>pitanja</w:t>
      </w:r>
      <w:proofErr w:type="spellEnd"/>
      <w:r w:rsidR="006F4324" w:rsidRPr="006F4324">
        <w:rPr>
          <w:rFonts w:eastAsia="Times New Roman" w:cs="Times New Roman"/>
          <w:i/>
          <w:szCs w:val="24"/>
          <w:lang w:val="en-US" w:eastAsia="en-US"/>
        </w:rPr>
        <w:t xml:space="preserve"> </w:t>
      </w:r>
      <w:proofErr w:type="spellStart"/>
      <w:r w:rsidR="006F4324" w:rsidRPr="006F4324">
        <w:rPr>
          <w:rFonts w:eastAsia="Times New Roman" w:cs="Times New Roman"/>
          <w:i/>
          <w:szCs w:val="24"/>
          <w:lang w:val="en-US" w:eastAsia="en-US"/>
        </w:rPr>
        <w:t>ankete</w:t>
      </w:r>
      <w:proofErr w:type="spellEnd"/>
      <w:r w:rsidR="006F4324" w:rsidRPr="006F4324">
        <w:rPr>
          <w:rFonts w:eastAsia="Times New Roman" w:cs="Times New Roman"/>
          <w:i/>
          <w:szCs w:val="24"/>
          <w:lang w:val="en-US" w:eastAsia="en-US"/>
        </w:rPr>
        <w:t xml:space="preserve"> za </w:t>
      </w:r>
      <w:proofErr w:type="spellStart"/>
      <w:r w:rsidR="006F4324" w:rsidRPr="006F4324">
        <w:rPr>
          <w:rFonts w:eastAsia="Times New Roman" w:cs="Times New Roman"/>
          <w:i/>
          <w:szCs w:val="24"/>
          <w:lang w:val="en-US" w:eastAsia="en-US"/>
        </w:rPr>
        <w:t>studente</w:t>
      </w:r>
      <w:proofErr w:type="spellEnd"/>
      <w:r w:rsidR="006F4324" w:rsidRPr="006F4324">
        <w:rPr>
          <w:rFonts w:eastAsia="Times New Roman" w:cs="Times New Roman"/>
          <w:i/>
          <w:szCs w:val="24"/>
          <w:lang w:val="en-US" w:eastAsia="en-US"/>
        </w:rPr>
        <w:t xml:space="preserve">, </w:t>
      </w:r>
      <w:proofErr w:type="spellStart"/>
      <w:r w:rsidR="006F4324" w:rsidRPr="006F4324">
        <w:rPr>
          <w:rFonts w:eastAsia="Times New Roman" w:cs="Times New Roman"/>
          <w:i/>
          <w:szCs w:val="24"/>
          <w:lang w:val="en-US" w:eastAsia="en-US"/>
        </w:rPr>
        <w:t>uslovima</w:t>
      </w:r>
      <w:proofErr w:type="spellEnd"/>
      <w:r w:rsidR="006F4324" w:rsidRPr="006F4324">
        <w:rPr>
          <w:rFonts w:eastAsia="Times New Roman" w:cs="Times New Roman"/>
          <w:i/>
          <w:szCs w:val="24"/>
          <w:lang w:val="en-US" w:eastAsia="en-US"/>
        </w:rPr>
        <w:t xml:space="preserve"> za  </w:t>
      </w:r>
      <w:proofErr w:type="spellStart"/>
      <w:r w:rsidR="006F4324" w:rsidRPr="006F4324">
        <w:rPr>
          <w:rFonts w:eastAsia="Times New Roman" w:cs="Times New Roman"/>
          <w:i/>
          <w:szCs w:val="24"/>
          <w:lang w:val="en-US" w:eastAsia="en-US"/>
        </w:rPr>
        <w:t>sticanje</w:t>
      </w:r>
      <w:proofErr w:type="spellEnd"/>
      <w:r w:rsidR="006F4324" w:rsidRPr="006F4324">
        <w:rPr>
          <w:rFonts w:eastAsia="Times New Roman" w:cs="Times New Roman"/>
          <w:i/>
          <w:szCs w:val="24"/>
          <w:lang w:val="en-US" w:eastAsia="en-US"/>
        </w:rPr>
        <w:t xml:space="preserve"> </w:t>
      </w:r>
      <w:proofErr w:type="spellStart"/>
      <w:r w:rsidR="006F4324" w:rsidRPr="006F4324">
        <w:rPr>
          <w:rFonts w:eastAsia="Times New Roman" w:cs="Times New Roman"/>
          <w:i/>
          <w:szCs w:val="24"/>
          <w:lang w:val="en-US" w:eastAsia="en-US"/>
        </w:rPr>
        <w:t>prava</w:t>
      </w:r>
      <w:proofErr w:type="spellEnd"/>
      <w:r w:rsidR="006F4324" w:rsidRPr="006F4324">
        <w:rPr>
          <w:rFonts w:eastAsia="Times New Roman" w:cs="Times New Roman"/>
          <w:i/>
          <w:szCs w:val="24"/>
          <w:lang w:val="en-US" w:eastAsia="en-US"/>
        </w:rPr>
        <w:t xml:space="preserve"> </w:t>
      </w:r>
      <w:proofErr w:type="spellStart"/>
      <w:r w:rsidR="006F4324" w:rsidRPr="006F4324">
        <w:rPr>
          <w:rFonts w:eastAsia="Times New Roman" w:cs="Times New Roman"/>
          <w:i/>
          <w:szCs w:val="24"/>
          <w:lang w:val="en-US" w:eastAsia="en-US"/>
        </w:rPr>
        <w:t>učešća</w:t>
      </w:r>
      <w:proofErr w:type="spellEnd"/>
      <w:r w:rsidR="006F4324" w:rsidRPr="006F4324">
        <w:rPr>
          <w:rFonts w:eastAsia="Times New Roman" w:cs="Times New Roman"/>
          <w:i/>
          <w:szCs w:val="24"/>
          <w:lang w:val="en-US" w:eastAsia="en-US"/>
        </w:rPr>
        <w:t xml:space="preserve"> u </w:t>
      </w:r>
      <w:proofErr w:type="spellStart"/>
      <w:r w:rsidR="006F4324" w:rsidRPr="006F4324">
        <w:rPr>
          <w:rFonts w:eastAsia="Times New Roman" w:cs="Times New Roman"/>
          <w:i/>
          <w:szCs w:val="24"/>
          <w:lang w:val="en-US" w:eastAsia="en-US"/>
        </w:rPr>
        <w:t>studentskoj</w:t>
      </w:r>
      <w:proofErr w:type="spellEnd"/>
      <w:r w:rsidR="006F4324" w:rsidRPr="006F4324">
        <w:rPr>
          <w:rFonts w:eastAsia="Times New Roman" w:cs="Times New Roman"/>
          <w:i/>
          <w:szCs w:val="24"/>
          <w:lang w:val="en-US" w:eastAsia="en-US"/>
        </w:rPr>
        <w:t xml:space="preserve"> </w:t>
      </w:r>
      <w:proofErr w:type="spellStart"/>
      <w:r w:rsidR="006F4324" w:rsidRPr="006F4324">
        <w:rPr>
          <w:rFonts w:eastAsia="Times New Roman" w:cs="Times New Roman"/>
          <w:i/>
          <w:szCs w:val="24"/>
          <w:lang w:val="en-US" w:eastAsia="en-US"/>
        </w:rPr>
        <w:t>anketi</w:t>
      </w:r>
      <w:proofErr w:type="spellEnd"/>
      <w:r w:rsidR="006F4324" w:rsidRPr="006F4324">
        <w:rPr>
          <w:rFonts w:eastAsia="Times New Roman" w:cs="Times New Roman"/>
          <w:i/>
          <w:szCs w:val="24"/>
          <w:lang w:val="en-US" w:eastAsia="en-US"/>
        </w:rPr>
        <w:t xml:space="preserve">, </w:t>
      </w:r>
      <w:proofErr w:type="spellStart"/>
      <w:r w:rsidR="006F4324" w:rsidRPr="006F4324">
        <w:rPr>
          <w:rFonts w:eastAsia="Times New Roman" w:cs="Times New Roman"/>
          <w:i/>
          <w:szCs w:val="24"/>
          <w:lang w:val="en-US" w:eastAsia="en-US"/>
        </w:rPr>
        <w:t>načinu</w:t>
      </w:r>
      <w:proofErr w:type="spellEnd"/>
      <w:r w:rsidR="006F4324" w:rsidRPr="006F4324">
        <w:rPr>
          <w:rFonts w:eastAsia="Times New Roman" w:cs="Times New Roman"/>
          <w:i/>
          <w:szCs w:val="24"/>
          <w:lang w:val="en-US" w:eastAsia="en-US"/>
        </w:rPr>
        <w:t xml:space="preserve"> </w:t>
      </w:r>
      <w:proofErr w:type="spellStart"/>
      <w:r w:rsidR="006F4324" w:rsidRPr="006F4324">
        <w:rPr>
          <w:rFonts w:eastAsia="Times New Roman" w:cs="Times New Roman"/>
          <w:i/>
          <w:szCs w:val="24"/>
          <w:lang w:val="en-US" w:eastAsia="en-US"/>
        </w:rPr>
        <w:t>obrade</w:t>
      </w:r>
      <w:proofErr w:type="spellEnd"/>
      <w:r w:rsidR="006F4324" w:rsidRPr="006F4324">
        <w:rPr>
          <w:rFonts w:eastAsia="Times New Roman" w:cs="Times New Roman"/>
          <w:i/>
          <w:szCs w:val="24"/>
          <w:lang w:val="en-US" w:eastAsia="en-US"/>
        </w:rPr>
        <w:t xml:space="preserve">, </w:t>
      </w:r>
      <w:proofErr w:type="spellStart"/>
      <w:r w:rsidR="006F4324" w:rsidRPr="006F4324">
        <w:rPr>
          <w:rFonts w:eastAsia="Times New Roman" w:cs="Times New Roman"/>
          <w:i/>
          <w:szCs w:val="24"/>
          <w:lang w:val="en-US" w:eastAsia="en-US"/>
        </w:rPr>
        <w:t>korišćenju</w:t>
      </w:r>
      <w:proofErr w:type="spellEnd"/>
      <w:r w:rsidR="006F4324" w:rsidRPr="006F4324">
        <w:rPr>
          <w:rFonts w:eastAsia="Times New Roman" w:cs="Times New Roman"/>
          <w:i/>
          <w:szCs w:val="24"/>
          <w:lang w:val="en-US" w:eastAsia="en-US"/>
        </w:rPr>
        <w:t xml:space="preserve"> </w:t>
      </w:r>
      <w:proofErr w:type="spellStart"/>
      <w:r w:rsidR="006F4324" w:rsidRPr="006F4324">
        <w:rPr>
          <w:rFonts w:eastAsia="Times New Roman" w:cs="Times New Roman"/>
          <w:i/>
          <w:szCs w:val="24"/>
          <w:lang w:val="en-US" w:eastAsia="en-US"/>
        </w:rPr>
        <w:t>i</w:t>
      </w:r>
      <w:proofErr w:type="spellEnd"/>
      <w:r w:rsidR="006F4324" w:rsidRPr="006F4324">
        <w:rPr>
          <w:rFonts w:eastAsia="Times New Roman" w:cs="Times New Roman"/>
          <w:i/>
          <w:szCs w:val="24"/>
          <w:lang w:val="en-US" w:eastAsia="en-US"/>
        </w:rPr>
        <w:t xml:space="preserve"> </w:t>
      </w:r>
      <w:proofErr w:type="spellStart"/>
      <w:r w:rsidR="006F4324" w:rsidRPr="006F4324">
        <w:rPr>
          <w:rFonts w:eastAsia="Times New Roman" w:cs="Times New Roman"/>
          <w:i/>
          <w:szCs w:val="24"/>
          <w:lang w:val="en-US" w:eastAsia="en-US"/>
        </w:rPr>
        <w:t>čuvanju</w:t>
      </w:r>
      <w:proofErr w:type="spellEnd"/>
      <w:r w:rsidR="006F4324" w:rsidRPr="006F4324">
        <w:rPr>
          <w:rFonts w:eastAsia="Times New Roman" w:cs="Times New Roman"/>
          <w:i/>
          <w:szCs w:val="24"/>
          <w:lang w:val="en-US" w:eastAsia="en-US"/>
        </w:rPr>
        <w:t xml:space="preserve"> </w:t>
      </w:r>
      <w:proofErr w:type="spellStart"/>
      <w:r w:rsidR="006F4324" w:rsidRPr="006F4324">
        <w:rPr>
          <w:rFonts w:eastAsia="Times New Roman" w:cs="Times New Roman"/>
          <w:i/>
          <w:szCs w:val="24"/>
          <w:lang w:val="en-US" w:eastAsia="en-US"/>
        </w:rPr>
        <w:t>podataka</w:t>
      </w:r>
      <w:proofErr w:type="spellEnd"/>
      <w:r w:rsidR="006F4324" w:rsidRPr="006F4324">
        <w:rPr>
          <w:rFonts w:eastAsia="Times New Roman" w:cs="Times New Roman"/>
          <w:i/>
          <w:szCs w:val="24"/>
          <w:lang w:val="en-US" w:eastAsia="en-US"/>
        </w:rPr>
        <w:t xml:space="preserve"> </w:t>
      </w:r>
      <w:proofErr w:type="spellStart"/>
      <w:r w:rsidR="006F4324" w:rsidRPr="006F4324">
        <w:rPr>
          <w:rFonts w:eastAsia="Times New Roman" w:cs="Times New Roman"/>
          <w:i/>
          <w:szCs w:val="24"/>
          <w:lang w:val="en-US" w:eastAsia="en-US"/>
        </w:rPr>
        <w:t>iz</w:t>
      </w:r>
      <w:proofErr w:type="spellEnd"/>
      <w:r w:rsidR="006F4324" w:rsidRPr="006F4324">
        <w:rPr>
          <w:rFonts w:eastAsia="Times New Roman" w:cs="Times New Roman"/>
          <w:i/>
          <w:szCs w:val="24"/>
          <w:lang w:val="en-US" w:eastAsia="en-US"/>
        </w:rPr>
        <w:t xml:space="preserve"> </w:t>
      </w:r>
      <w:proofErr w:type="spellStart"/>
      <w:r w:rsidR="006F4324" w:rsidRPr="006F4324">
        <w:rPr>
          <w:rFonts w:eastAsia="Times New Roman" w:cs="Times New Roman"/>
          <w:i/>
          <w:szCs w:val="24"/>
          <w:lang w:val="en-US" w:eastAsia="en-US"/>
        </w:rPr>
        <w:t>studentske</w:t>
      </w:r>
      <w:proofErr w:type="spellEnd"/>
      <w:r w:rsidR="006F4324" w:rsidRPr="006F4324">
        <w:rPr>
          <w:rFonts w:eastAsia="Times New Roman" w:cs="Times New Roman"/>
          <w:i/>
          <w:szCs w:val="24"/>
          <w:lang w:val="en-US" w:eastAsia="en-US"/>
        </w:rPr>
        <w:t xml:space="preserve"> </w:t>
      </w:r>
      <w:proofErr w:type="spellStart"/>
      <w:r w:rsidR="006F4324" w:rsidRPr="006F4324">
        <w:rPr>
          <w:rFonts w:eastAsia="Times New Roman" w:cs="Times New Roman"/>
          <w:i/>
          <w:szCs w:val="24"/>
          <w:lang w:val="en-US" w:eastAsia="en-US"/>
        </w:rPr>
        <w:t>ankete</w:t>
      </w:r>
      <w:proofErr w:type="spellEnd"/>
      <w:r w:rsidR="006F4324" w:rsidRPr="006F4324">
        <w:rPr>
          <w:rFonts w:eastAsia="Times New Roman" w:cs="Times New Roman"/>
          <w:i/>
          <w:szCs w:val="24"/>
          <w:lang w:val="en-US" w:eastAsia="en-US"/>
        </w:rPr>
        <w:t xml:space="preserve">  </w:t>
      </w:r>
      <w:proofErr w:type="spellStart"/>
      <w:r w:rsidR="006F4324" w:rsidRPr="006F4324">
        <w:rPr>
          <w:rFonts w:eastAsia="Times New Roman" w:cs="Times New Roman"/>
          <w:i/>
          <w:szCs w:val="24"/>
          <w:lang w:val="en-US" w:eastAsia="en-US"/>
        </w:rPr>
        <w:t>na</w:t>
      </w:r>
      <w:proofErr w:type="spellEnd"/>
      <w:r w:rsidR="006F4324" w:rsidRPr="006F4324">
        <w:rPr>
          <w:rFonts w:eastAsia="Times New Roman" w:cs="Times New Roman"/>
          <w:i/>
          <w:szCs w:val="24"/>
          <w:lang w:val="en-US" w:eastAsia="en-US"/>
        </w:rPr>
        <w:t xml:space="preserve"> </w:t>
      </w:r>
      <w:proofErr w:type="spellStart"/>
      <w:r w:rsidR="006F4324" w:rsidRPr="006F4324">
        <w:rPr>
          <w:rFonts w:eastAsia="Times New Roman" w:cs="Times New Roman"/>
          <w:i/>
          <w:szCs w:val="24"/>
          <w:lang w:val="en-US" w:eastAsia="en-US"/>
        </w:rPr>
        <w:t>Univerzitetu</w:t>
      </w:r>
      <w:proofErr w:type="spellEnd"/>
      <w:r w:rsidR="006F4324" w:rsidRPr="006F4324">
        <w:rPr>
          <w:rFonts w:eastAsia="Times New Roman" w:cs="Times New Roman"/>
          <w:i/>
          <w:szCs w:val="24"/>
          <w:lang w:val="en-US" w:eastAsia="en-US"/>
        </w:rPr>
        <w:t xml:space="preserve"> ,,</w:t>
      </w:r>
      <w:proofErr w:type="spellStart"/>
      <w:r w:rsidR="006F4324" w:rsidRPr="006F4324">
        <w:rPr>
          <w:rFonts w:eastAsia="Times New Roman" w:cs="Times New Roman"/>
          <w:i/>
          <w:szCs w:val="24"/>
          <w:lang w:val="en-US" w:eastAsia="en-US"/>
        </w:rPr>
        <w:t>Mediteran</w:t>
      </w:r>
      <w:proofErr w:type="spellEnd"/>
      <w:r w:rsidR="006F4324" w:rsidRPr="006F4324">
        <w:rPr>
          <w:rFonts w:eastAsia="Times New Roman" w:cs="Times New Roman"/>
          <w:i/>
          <w:szCs w:val="24"/>
          <w:lang w:val="en-US" w:eastAsia="en-US"/>
        </w:rPr>
        <w:t xml:space="preserve">” Podgorica </w:t>
      </w:r>
      <w:proofErr w:type="spellStart"/>
      <w:r w:rsidR="006F4324" w:rsidRPr="00140568">
        <w:rPr>
          <w:rFonts w:eastAsia="Times New Roman" w:cs="Times New Roman"/>
          <w:szCs w:val="24"/>
          <w:lang w:val="en-US" w:eastAsia="en-US"/>
        </w:rPr>
        <w:t>koji</w:t>
      </w:r>
      <w:proofErr w:type="spellEnd"/>
      <w:r w:rsidR="006F4324" w:rsidRPr="00140568">
        <w:rPr>
          <w:rFonts w:eastAsia="Times New Roman" w:cs="Times New Roman"/>
          <w:szCs w:val="24"/>
          <w:lang w:val="en-US" w:eastAsia="en-US"/>
        </w:rPr>
        <w:t xml:space="preserve"> je </w:t>
      </w:r>
      <w:proofErr w:type="spellStart"/>
      <w:r w:rsidR="006F4324" w:rsidRPr="00140568">
        <w:rPr>
          <w:rFonts w:eastAsia="Times New Roman" w:cs="Times New Roman"/>
          <w:szCs w:val="24"/>
          <w:lang w:val="en-US" w:eastAsia="en-US"/>
        </w:rPr>
        <w:t>donijet</w:t>
      </w:r>
      <w:proofErr w:type="spellEnd"/>
      <w:r w:rsidRPr="006F4324">
        <w:rPr>
          <w:rFonts w:cs="Times New Roman"/>
          <w:szCs w:val="24"/>
        </w:rPr>
        <w:t xml:space="preserve"> u skladu sa instrukcijama zadatim od strane  Agencija za kontrolu i obezbjeđenje kvaliteta visokog obrazovanja, te su studenti na svim nivoima studija imali priliku da ocjenjuju različite aspekte nastavnog procesa: kvaliete nastave, način ocjenjivanja na završnom ispitu, obaveznu praksu i opšte aspekte studijskog procesa. Treba napomenuti da se na Fakultetu za turizam ova anketa realizovala online putem za razliku od ankete koja je prethodnih godina rađena pismeno.</w:t>
      </w:r>
    </w:p>
    <w:p w14:paraId="3982FE54" w14:textId="77777777" w:rsidR="00CC1999" w:rsidRDefault="00CC1999" w:rsidP="000C20AF">
      <w:pPr>
        <w:pStyle w:val="ListParagraph"/>
        <w:jc w:val="both"/>
      </w:pPr>
    </w:p>
    <w:p w14:paraId="41A94C8A" w14:textId="269C2E19" w:rsidR="00236DC2" w:rsidRPr="00CC1999" w:rsidRDefault="00236DC2" w:rsidP="000C20AF">
      <w:pPr>
        <w:pStyle w:val="ListParagraph"/>
        <w:numPr>
          <w:ilvl w:val="1"/>
          <w:numId w:val="4"/>
        </w:numPr>
        <w:jc w:val="both"/>
        <w:rPr>
          <w:b/>
        </w:rPr>
      </w:pPr>
      <w:r w:rsidRPr="00CC1999">
        <w:rPr>
          <w:b/>
        </w:rPr>
        <w:t xml:space="preserve">Pisano obrazloženje: </w:t>
      </w:r>
    </w:p>
    <w:p w14:paraId="176C08D9" w14:textId="77777777" w:rsidR="00CC1999" w:rsidRPr="00CC1999" w:rsidRDefault="00CC1999" w:rsidP="000C20AF">
      <w:pPr>
        <w:pStyle w:val="ListParagraph"/>
        <w:ind w:left="780"/>
        <w:jc w:val="both"/>
        <w:rPr>
          <w:b/>
        </w:rPr>
      </w:pPr>
    </w:p>
    <w:p w14:paraId="16EA14EA" w14:textId="427D2CAA" w:rsidR="00236DC2" w:rsidRPr="00CC1999" w:rsidRDefault="00236DC2" w:rsidP="000C20AF">
      <w:pPr>
        <w:jc w:val="both"/>
        <w:rPr>
          <w:b/>
        </w:rPr>
      </w:pPr>
      <w:r w:rsidRPr="00CC1999">
        <w:rPr>
          <w:b/>
        </w:rPr>
        <w:t>a) opis postojećeg stanja</w:t>
      </w:r>
    </w:p>
    <w:p w14:paraId="5727476E" w14:textId="77777777" w:rsidR="00807BB8" w:rsidRDefault="00807BB8" w:rsidP="000C20AF">
      <w:pPr>
        <w:jc w:val="both"/>
      </w:pPr>
    </w:p>
    <w:p w14:paraId="728C1D8F" w14:textId="551003F6" w:rsidR="00807BB8" w:rsidRDefault="00807BB8" w:rsidP="000C20AF">
      <w:pPr>
        <w:jc w:val="both"/>
      </w:pPr>
      <w:r>
        <w:t>Studenti su kvalitet nastave na osnovnim studijama ocjenili ocjenama koje se kreću u rasponu od 4 do 5, na master i doktorskim studijama je kvalitet nastave ocijenjen sa ocjenom 5.</w:t>
      </w:r>
      <w:r w:rsidR="006F4324">
        <w:t xml:space="preserve"> </w:t>
      </w:r>
    </w:p>
    <w:p w14:paraId="02BDCAE4" w14:textId="461D3B22" w:rsidR="00807BB8" w:rsidRDefault="00807BB8" w:rsidP="000C20AF">
      <w:pPr>
        <w:jc w:val="both"/>
      </w:pPr>
    </w:p>
    <w:p w14:paraId="6A726AEE" w14:textId="19F5E828" w:rsidR="00807BB8" w:rsidRDefault="00455B78" w:rsidP="000C20AF">
      <w:pPr>
        <w:jc w:val="both"/>
      </w:pPr>
      <w:r>
        <w:t>Za n</w:t>
      </w:r>
      <w:r w:rsidR="00807BB8">
        <w:t xml:space="preserve">ačin ocjenjivanja na završnom ispiti </w:t>
      </w:r>
      <w:r>
        <w:t>kod studenata</w:t>
      </w:r>
      <w:r w:rsidR="00807BB8">
        <w:t xml:space="preserve"> osnovnih </w:t>
      </w:r>
      <w:r>
        <w:t xml:space="preserve">studija </w:t>
      </w:r>
      <w:r w:rsidR="00807BB8">
        <w:t xml:space="preserve">studentske ocjene se kreću u rasponu od ocjene 4,3 do </w:t>
      </w:r>
      <w:r w:rsidR="00274461">
        <w:t>o</w:t>
      </w:r>
      <w:r w:rsidR="00452186">
        <w:t xml:space="preserve"> </w:t>
      </w:r>
      <w:r w:rsidR="00274461">
        <w:t>cjene 5, dok je na doktorskim studijama ovaj aspekt</w:t>
      </w:r>
      <w:r w:rsidR="00807BB8">
        <w:t xml:space="preserve"> </w:t>
      </w:r>
      <w:r w:rsidR="00274461">
        <w:t xml:space="preserve">ocijenjen sa ocjenom 5. Studenti master studija </w:t>
      </w:r>
      <w:r w:rsidR="006F4324">
        <w:t>su</w:t>
      </w:r>
      <w:r w:rsidR="00274461">
        <w:t xml:space="preserve"> dali ocjenu </w:t>
      </w:r>
      <w:r w:rsidR="006F4324">
        <w:t xml:space="preserve"> 4 za</w:t>
      </w:r>
      <w:r w:rsidR="00274461">
        <w:t xml:space="preserve"> načinu ocjenjivana na završnom ispitu.</w:t>
      </w:r>
    </w:p>
    <w:p w14:paraId="3A372B82" w14:textId="718D005A" w:rsidR="00274461" w:rsidRDefault="00274461" w:rsidP="000C20AF">
      <w:pPr>
        <w:jc w:val="both"/>
      </w:pPr>
    </w:p>
    <w:p w14:paraId="49536CA3" w14:textId="1F7CBEF7" w:rsidR="00274461" w:rsidRDefault="00274461" w:rsidP="000C20AF">
      <w:pPr>
        <w:jc w:val="both"/>
      </w:pPr>
      <w:r>
        <w:t xml:space="preserve">Ocjene opštih aspekata studijskog procesa </w:t>
      </w:r>
      <w:r w:rsidR="006F4324">
        <w:t xml:space="preserve">na osnovnim studijama </w:t>
      </w:r>
      <w:r>
        <w:t>se kreću od 3,8 kako je ocijenjen kvalitet rada studentskog parlamenta do ocjene 4,7 kako je ocijenjen način ispitivanja.</w:t>
      </w:r>
    </w:p>
    <w:p w14:paraId="3A88EAD2" w14:textId="31A53CFA" w:rsidR="00274461" w:rsidRDefault="00274461" w:rsidP="000C20AF">
      <w:pPr>
        <w:jc w:val="both"/>
      </w:pPr>
    </w:p>
    <w:p w14:paraId="2B210FA0" w14:textId="3A7C2E73" w:rsidR="00274461" w:rsidRDefault="00274461" w:rsidP="000C20AF">
      <w:pPr>
        <w:jc w:val="both"/>
      </w:pPr>
      <w:r>
        <w:t>Studenti osnovnih studija obaveznu praksu su ocijenili ocjenama koje se kreću od 4,4 do ocjene 5. Studenti master studija se nijesu izjasnili po ovom pitanju.</w:t>
      </w:r>
    </w:p>
    <w:p w14:paraId="490ED701" w14:textId="77777777" w:rsidR="00274461" w:rsidRDefault="00274461" w:rsidP="00236DC2"/>
    <w:p w14:paraId="2D311320" w14:textId="595B2A69" w:rsidR="00236DC2" w:rsidRPr="00274461" w:rsidRDefault="00236DC2" w:rsidP="00236DC2">
      <w:pPr>
        <w:rPr>
          <w:b/>
        </w:rPr>
      </w:pPr>
      <w:r w:rsidRPr="00274461">
        <w:rPr>
          <w:b/>
        </w:rPr>
        <w:t>b) diskusija – razmatranje i ocjena stanja</w:t>
      </w:r>
    </w:p>
    <w:p w14:paraId="3B94FCC7" w14:textId="1CBC5A47" w:rsidR="00274461" w:rsidRDefault="00274461" w:rsidP="00236DC2"/>
    <w:p w14:paraId="00E00514" w14:textId="541BAE23" w:rsidR="000C20AF" w:rsidRDefault="000C20AF" w:rsidP="00FF71B5">
      <w:pPr>
        <w:jc w:val="both"/>
      </w:pPr>
      <w:r>
        <w:t xml:space="preserve">Imajući u vidu sve ocjene kojim su studenti ocjenjivali različite aspekte studiranja, može se zaključiti da je zadovoljstvo studenata po </w:t>
      </w:r>
      <w:r w:rsidR="00FF71B5">
        <w:t>svim pitanjima od</w:t>
      </w:r>
      <w:r>
        <w:t xml:space="preserve"> kvaliteta nastave, ocjenjivanja na završnom ispitu </w:t>
      </w:r>
      <w:r w:rsidR="00FF71B5">
        <w:t>do</w:t>
      </w:r>
      <w:r>
        <w:t xml:space="preserve"> opštih aspekata studisgog procesa na izuzetno visokom nivou</w:t>
      </w:r>
      <w:r w:rsidR="00FF71B5">
        <w:t>.</w:t>
      </w:r>
    </w:p>
    <w:p w14:paraId="6B6D4C25" w14:textId="77777777" w:rsidR="000C20AF" w:rsidRDefault="000C20AF" w:rsidP="00236DC2"/>
    <w:p w14:paraId="4EB77C5B" w14:textId="44F45872" w:rsidR="00236DC2" w:rsidRDefault="00236DC2" w:rsidP="00236DC2">
      <w:pPr>
        <w:rPr>
          <w:b/>
        </w:rPr>
      </w:pPr>
      <w:r w:rsidRPr="00FF71B5">
        <w:rPr>
          <w:b/>
        </w:rPr>
        <w:t>c) preporuke</w:t>
      </w:r>
    </w:p>
    <w:p w14:paraId="6CF1DE2F" w14:textId="15E5A9F0" w:rsidR="00FF71B5" w:rsidRDefault="00FF71B5" w:rsidP="00236DC2">
      <w:pPr>
        <w:rPr>
          <w:b/>
        </w:rPr>
      </w:pPr>
    </w:p>
    <w:p w14:paraId="26B50F37" w14:textId="16AFBB6D" w:rsidR="00FF71B5" w:rsidRPr="00FF71B5" w:rsidRDefault="00FF71B5" w:rsidP="00FF71B5">
      <w:pPr>
        <w:jc w:val="both"/>
      </w:pPr>
      <w:r w:rsidRPr="00FF71B5">
        <w:t xml:space="preserve">Bez obzira na izuzetno dobre ocjene </w:t>
      </w:r>
      <w:r>
        <w:t>koje su nastavnici i saradnici dobili prilikom anketiranja studenata ostaje preporuka da se zadrži postojeći kvalitet u nastavi i objektivnost i nepristrastnost u načinu ocjenjivana i da se kontinuirano radi na inoviranju, nadograđivanju i poboljšanju svih aspekata studijskog procesa.</w:t>
      </w:r>
    </w:p>
    <w:p w14:paraId="1ADDF784" w14:textId="77777777" w:rsidR="000D4871" w:rsidRDefault="000D4871" w:rsidP="00236DC2"/>
    <w:p w14:paraId="702A7EB4" w14:textId="21716604" w:rsidR="00236DC2" w:rsidRPr="00274461" w:rsidRDefault="00236DC2" w:rsidP="00236DC2">
      <w:pPr>
        <w:rPr>
          <w:b/>
        </w:rPr>
      </w:pPr>
      <w:r w:rsidRPr="00274461">
        <w:rPr>
          <w:b/>
        </w:rPr>
        <w:t>1.2.Tabelarni prikaz (zaglavlje tabela):</w:t>
      </w:r>
    </w:p>
    <w:p w14:paraId="506D3AD9" w14:textId="77777777" w:rsidR="000D4871" w:rsidRDefault="000D4871" w:rsidP="00236DC2"/>
    <w:p w14:paraId="655029EE" w14:textId="3E27E66A" w:rsidR="00B45539" w:rsidRDefault="000D4871" w:rsidP="00B45539">
      <w:pPr>
        <w:rPr>
          <w:rFonts w:cs="Times New Roman"/>
        </w:rPr>
      </w:pPr>
      <w:r w:rsidRPr="00E96632">
        <w:rPr>
          <w:rFonts w:cs="Times New Roman"/>
        </w:rPr>
        <w:t>1.2.1.Upitnik I – kvalitet nastave</w:t>
      </w:r>
      <w:r w:rsidR="008E665D" w:rsidRPr="00E96632">
        <w:rPr>
          <w:rStyle w:val="FootnoteReference"/>
          <w:rFonts w:cs="Times New Roman"/>
        </w:rPr>
        <w:footnoteReference w:id="1"/>
      </w:r>
    </w:p>
    <w:p w14:paraId="1BBF4EEC" w14:textId="5D2699B7" w:rsidR="00455F39" w:rsidRPr="00A818C0" w:rsidRDefault="00455F39" w:rsidP="00B45539">
      <w:pPr>
        <w:rPr>
          <w:rFonts w:cs="Times New Roman"/>
        </w:rPr>
      </w:pPr>
    </w:p>
    <w:p w14:paraId="4E053B23" w14:textId="77777777" w:rsidR="00455F39" w:rsidRPr="00A818C0" w:rsidRDefault="00455F39" w:rsidP="00455F39">
      <w:pPr>
        <w:rPr>
          <w:rFonts w:cs="Times New Roman"/>
        </w:rPr>
      </w:pPr>
    </w:p>
    <w:tbl>
      <w:tblPr>
        <w:tblW w:w="9340" w:type="dxa"/>
        <w:tblInd w:w="118" w:type="dxa"/>
        <w:tblLook w:val="04A0" w:firstRow="1" w:lastRow="0" w:firstColumn="1" w:lastColumn="0" w:noHBand="0" w:noVBand="1"/>
      </w:tblPr>
      <w:tblGrid>
        <w:gridCol w:w="4229"/>
        <w:gridCol w:w="845"/>
        <w:gridCol w:w="858"/>
        <w:gridCol w:w="846"/>
        <w:gridCol w:w="858"/>
        <w:gridCol w:w="846"/>
        <w:gridCol w:w="858"/>
      </w:tblGrid>
      <w:tr w:rsidR="00A818C0" w:rsidRPr="00A818C0" w14:paraId="63C91602" w14:textId="77777777" w:rsidTr="00186DA1">
        <w:trPr>
          <w:trHeight w:val="315"/>
        </w:trPr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A8B3A" w14:textId="77777777" w:rsidR="00455F39" w:rsidRPr="00A818C0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Nivo studijskog programa</w:t>
            </w:r>
          </w:p>
        </w:tc>
        <w:tc>
          <w:tcPr>
            <w:tcW w:w="511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7BFDEC" w14:textId="77777777" w:rsidR="00455F39" w:rsidRPr="00A818C0" w:rsidRDefault="00455F39" w:rsidP="00186DA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818C0">
              <w:rPr>
                <w:rFonts w:eastAsia="Times New Roman" w:cs="Times New Roman"/>
                <w:b/>
                <w:bCs/>
                <w:sz w:val="20"/>
                <w:szCs w:val="20"/>
              </w:rPr>
              <w:t>Osnovne studije</w:t>
            </w:r>
          </w:p>
        </w:tc>
      </w:tr>
      <w:tr w:rsidR="00A818C0" w:rsidRPr="00A818C0" w14:paraId="0912374A" w14:textId="77777777" w:rsidTr="00186DA1">
        <w:trPr>
          <w:trHeight w:val="315"/>
        </w:trPr>
        <w:tc>
          <w:tcPr>
            <w:tcW w:w="4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E2B4F" w14:textId="77777777" w:rsidR="00455F39" w:rsidRPr="00A818C0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 xml:space="preserve">Semestar zimski 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B054B6" w14:textId="77777777" w:rsidR="00455F39" w:rsidRPr="00A818C0" w:rsidRDefault="00455F39" w:rsidP="00186D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I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AE89E1" w14:textId="77777777" w:rsidR="00455F39" w:rsidRPr="00A818C0" w:rsidRDefault="00455F39" w:rsidP="00186D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III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EC6CAF" w14:textId="77777777" w:rsidR="00455F39" w:rsidRPr="00A818C0" w:rsidRDefault="00455F39" w:rsidP="00186D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V</w:t>
            </w:r>
          </w:p>
        </w:tc>
      </w:tr>
      <w:tr w:rsidR="00A818C0" w:rsidRPr="00A818C0" w14:paraId="785F1DF3" w14:textId="77777777" w:rsidTr="00186DA1">
        <w:trPr>
          <w:trHeight w:val="315"/>
        </w:trPr>
        <w:tc>
          <w:tcPr>
            <w:tcW w:w="4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FD0D4" w14:textId="77777777" w:rsidR="00455F39" w:rsidRPr="00A818C0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1.Da li ste na početku nastave dobili informacionu listu?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03D0" w14:textId="77777777" w:rsidR="00455F39" w:rsidRPr="00A818C0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Da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DF388" w14:textId="77777777" w:rsidR="00455F39" w:rsidRPr="00A818C0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Ne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63A3" w14:textId="77777777" w:rsidR="00455F39" w:rsidRPr="00A818C0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Da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F4163" w14:textId="77777777" w:rsidR="00455F39" w:rsidRPr="00A818C0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Ne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5AF7" w14:textId="77777777" w:rsidR="00455F39" w:rsidRPr="00A818C0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Da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A9410" w14:textId="77777777" w:rsidR="00455F39" w:rsidRPr="00A818C0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Ne</w:t>
            </w:r>
          </w:p>
        </w:tc>
      </w:tr>
      <w:tr w:rsidR="00A818C0" w:rsidRPr="00A818C0" w14:paraId="0BE9687A" w14:textId="77777777" w:rsidTr="00E91831">
        <w:trPr>
          <w:trHeight w:val="315"/>
        </w:trPr>
        <w:tc>
          <w:tcPr>
            <w:tcW w:w="4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CE218" w14:textId="77777777" w:rsidR="00455F39" w:rsidRPr="00A818C0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 Udio u 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AA56F" w14:textId="7E69FC37" w:rsidR="00455F39" w:rsidRPr="00A818C0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970C3" w14:textId="31900DB1" w:rsidR="00455F39" w:rsidRPr="00A818C0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AFB9" w14:textId="77777777" w:rsidR="00455F39" w:rsidRPr="00A818C0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D1F9A" w14:textId="77777777" w:rsidR="00455F39" w:rsidRPr="00A818C0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3726" w14:textId="77777777" w:rsidR="00455F39" w:rsidRPr="00A818C0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AB5B3" w14:textId="77777777" w:rsidR="00455F39" w:rsidRPr="00A818C0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A818C0" w:rsidRPr="00A818C0" w14:paraId="7F46E256" w14:textId="77777777" w:rsidTr="00186DA1">
        <w:trPr>
          <w:trHeight w:val="315"/>
        </w:trPr>
        <w:tc>
          <w:tcPr>
            <w:tcW w:w="4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9B8A2" w14:textId="77777777" w:rsidR="00455F39" w:rsidRPr="00A818C0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 xml:space="preserve">Semestar ljetnji 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0CEE0D" w14:textId="77777777" w:rsidR="00455F39" w:rsidRPr="00A818C0" w:rsidRDefault="00455F39" w:rsidP="00186D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II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154255" w14:textId="77777777" w:rsidR="00455F39" w:rsidRPr="00A818C0" w:rsidRDefault="00455F39" w:rsidP="00186D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IV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9EC05F" w14:textId="77777777" w:rsidR="00455F39" w:rsidRPr="00A818C0" w:rsidRDefault="00455F39" w:rsidP="00186D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VI</w:t>
            </w:r>
          </w:p>
        </w:tc>
      </w:tr>
      <w:tr w:rsidR="00A818C0" w:rsidRPr="00A818C0" w14:paraId="59F6A2FC" w14:textId="77777777" w:rsidTr="00186DA1">
        <w:trPr>
          <w:trHeight w:val="315"/>
        </w:trPr>
        <w:tc>
          <w:tcPr>
            <w:tcW w:w="4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5F7AC" w14:textId="77777777" w:rsidR="00455F39" w:rsidRPr="00A818C0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1.Da li ste na početku nastave dobili informacionu listu?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7A32" w14:textId="77777777" w:rsidR="00455F39" w:rsidRPr="00A818C0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Da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B9B8B" w14:textId="77777777" w:rsidR="00455F39" w:rsidRPr="00A818C0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Ne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F2FE" w14:textId="77777777" w:rsidR="00455F39" w:rsidRPr="00A818C0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Da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8EFC4" w14:textId="77777777" w:rsidR="00455F39" w:rsidRPr="00A818C0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Ne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DE7D" w14:textId="77777777" w:rsidR="00455F39" w:rsidRPr="00A818C0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Da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E224D" w14:textId="77777777" w:rsidR="00455F39" w:rsidRPr="00A818C0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Ne</w:t>
            </w:r>
          </w:p>
        </w:tc>
      </w:tr>
      <w:tr w:rsidR="00A818C0" w:rsidRPr="00A818C0" w14:paraId="511298D1" w14:textId="77777777" w:rsidTr="00186DA1">
        <w:trPr>
          <w:trHeight w:val="315"/>
        </w:trPr>
        <w:tc>
          <w:tcPr>
            <w:tcW w:w="4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79488" w14:textId="77777777" w:rsidR="00E91831" w:rsidRPr="00A818C0" w:rsidRDefault="00E91831" w:rsidP="00E91831">
            <w:pPr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 Udio u 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1055" w14:textId="63070124" w:rsidR="00E91831" w:rsidRPr="00A818C0" w:rsidRDefault="00E91831" w:rsidP="00E91831">
            <w:pPr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 86,95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14812" w14:textId="516C761A" w:rsidR="00E91831" w:rsidRPr="00A818C0" w:rsidRDefault="00E91831" w:rsidP="00E91831">
            <w:pPr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 8,69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C769" w14:textId="567CB1B6" w:rsidR="00E91831" w:rsidRPr="00A818C0" w:rsidRDefault="00E91831" w:rsidP="00E91831">
            <w:pPr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 </w:t>
            </w:r>
            <w:r w:rsidR="00252101" w:rsidRPr="00A818C0">
              <w:rPr>
                <w:rFonts w:eastAsia="Times New Roman" w:cs="Times New Roman"/>
                <w:sz w:val="20"/>
                <w:szCs w:val="20"/>
              </w:rPr>
              <w:t>87,5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CDE22" w14:textId="5D611DF6" w:rsidR="00E91831" w:rsidRPr="00A818C0" w:rsidRDefault="00E91831" w:rsidP="00E91831">
            <w:pPr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 </w:t>
            </w:r>
            <w:r w:rsidR="00A818C0" w:rsidRPr="00A818C0">
              <w:rPr>
                <w:rFonts w:eastAsia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BA22" w14:textId="3B2DAECA" w:rsidR="00E91831" w:rsidRPr="00A818C0" w:rsidRDefault="00E91831" w:rsidP="00E91831">
            <w:pPr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 </w:t>
            </w:r>
            <w:r w:rsidR="00A818C0" w:rsidRPr="00A818C0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B86E4" w14:textId="62974184" w:rsidR="00E91831" w:rsidRPr="00A818C0" w:rsidRDefault="00E91831" w:rsidP="00E91831">
            <w:pPr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 </w:t>
            </w:r>
            <w:r w:rsidR="00A818C0" w:rsidRPr="00A818C0">
              <w:rPr>
                <w:rFonts w:eastAsia="Times New Roman" w:cs="Times New Roman"/>
                <w:sz w:val="20"/>
                <w:szCs w:val="20"/>
              </w:rPr>
              <w:t>/</w:t>
            </w:r>
          </w:p>
        </w:tc>
      </w:tr>
    </w:tbl>
    <w:p w14:paraId="517D6869" w14:textId="77777777" w:rsidR="00455F39" w:rsidRDefault="00455F39" w:rsidP="00455F39">
      <w:pPr>
        <w:rPr>
          <w:rFonts w:cs="Times New Roman"/>
        </w:rPr>
      </w:pPr>
    </w:p>
    <w:p w14:paraId="2CE3ED4E" w14:textId="3F138B6C" w:rsidR="00455F39" w:rsidRDefault="00455F39" w:rsidP="00B45539">
      <w:pPr>
        <w:rPr>
          <w:rFonts w:cs="Times New Roman"/>
        </w:rPr>
      </w:pPr>
    </w:p>
    <w:p w14:paraId="6BD89003" w14:textId="77777777" w:rsidR="00455F39" w:rsidRPr="00E96632" w:rsidRDefault="00455F39" w:rsidP="00B45539">
      <w:pPr>
        <w:rPr>
          <w:rFonts w:cs="Times New Roman"/>
        </w:rPr>
      </w:pPr>
    </w:p>
    <w:tbl>
      <w:tblPr>
        <w:tblW w:w="8840" w:type="dxa"/>
        <w:tblInd w:w="118" w:type="dxa"/>
        <w:tblLook w:val="04A0" w:firstRow="1" w:lastRow="0" w:firstColumn="1" w:lastColumn="0" w:noHBand="0" w:noVBand="1"/>
      </w:tblPr>
      <w:tblGrid>
        <w:gridCol w:w="3160"/>
        <w:gridCol w:w="782"/>
        <w:gridCol w:w="1112"/>
        <w:gridCol w:w="781"/>
        <w:gridCol w:w="1112"/>
        <w:gridCol w:w="781"/>
        <w:gridCol w:w="1112"/>
      </w:tblGrid>
      <w:tr w:rsidR="00236DC2" w:rsidRPr="00E96632" w14:paraId="70CEAD26" w14:textId="77777777" w:rsidTr="00236DC2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D6E38" w14:textId="77777777" w:rsidR="00236DC2" w:rsidRPr="00E96632" w:rsidRDefault="00236DC2" w:rsidP="00236DC2">
            <w:pPr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Nivo studijskog programa</w:t>
            </w:r>
          </w:p>
        </w:tc>
        <w:tc>
          <w:tcPr>
            <w:tcW w:w="56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6A3130" w14:textId="77777777" w:rsidR="00236DC2" w:rsidRPr="00E96632" w:rsidRDefault="00236DC2" w:rsidP="00236DC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b/>
                <w:bCs/>
                <w:color w:val="000000"/>
                <w:sz w:val="22"/>
                <w:lang w:val="sr-Latn-RS" w:eastAsia="sr-Latn-RS"/>
              </w:rPr>
              <w:t>Osnovne studije</w:t>
            </w:r>
          </w:p>
        </w:tc>
      </w:tr>
      <w:tr w:rsidR="00236DC2" w:rsidRPr="00E96632" w14:paraId="703D29D9" w14:textId="77777777" w:rsidTr="00236DC2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57068" w14:textId="7CFF7A52" w:rsidR="00236DC2" w:rsidRPr="00E96632" w:rsidRDefault="00236DC2" w:rsidP="00236DC2">
            <w:pPr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Semestar</w:t>
            </w:r>
            <w:r w:rsidR="005B5654" w:rsidRPr="00E96632">
              <w:rPr>
                <w:rStyle w:val="FootnoteReference"/>
                <w:rFonts w:eastAsia="Times New Roman" w:cs="Times New Roman"/>
                <w:color w:val="000000"/>
                <w:sz w:val="22"/>
                <w:lang w:val="sr-Latn-RS" w:eastAsia="sr-Latn-RS"/>
              </w:rPr>
              <w:footnoteReference w:id="2"/>
            </w:r>
          </w:p>
        </w:tc>
        <w:tc>
          <w:tcPr>
            <w:tcW w:w="18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462B4E" w14:textId="2E507DA7" w:rsidR="00236DC2" w:rsidRPr="00E96632" w:rsidRDefault="00236DC2" w:rsidP="000D4871">
            <w:pPr>
              <w:jc w:val="center"/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I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F85443" w14:textId="23F0D22D" w:rsidR="00236DC2" w:rsidRPr="00E96632" w:rsidRDefault="00236DC2" w:rsidP="000D4871">
            <w:pPr>
              <w:jc w:val="center"/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I</w:t>
            </w:r>
            <w:r w:rsidR="000D4871"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II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C54ACF" w14:textId="68BBCB7B" w:rsidR="00236DC2" w:rsidRPr="00E96632" w:rsidRDefault="00236DC2" w:rsidP="000D4871">
            <w:pPr>
              <w:jc w:val="center"/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V</w:t>
            </w:r>
          </w:p>
        </w:tc>
      </w:tr>
      <w:tr w:rsidR="00236DC2" w:rsidRPr="00E96632" w14:paraId="4CD806A3" w14:textId="77777777" w:rsidTr="00236DC2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B6503" w14:textId="5815202C" w:rsidR="00236DC2" w:rsidRPr="00E96632" w:rsidRDefault="00236DC2" w:rsidP="00236DC2">
            <w:pPr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Prosječna ocjena</w:t>
            </w:r>
            <w:r w:rsidRPr="00E96632">
              <w:rPr>
                <w:rStyle w:val="FootnoteReference"/>
                <w:rFonts w:eastAsia="Times New Roman" w:cs="Times New Roman"/>
                <w:color w:val="000000"/>
                <w:sz w:val="22"/>
                <w:lang w:val="sr-Latn-RS" w:eastAsia="sr-Latn-RS"/>
              </w:rPr>
              <w:footnoteReference w:id="3"/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159C" w14:textId="77777777" w:rsidR="00236DC2" w:rsidRPr="00E96632" w:rsidRDefault="00236DC2" w:rsidP="00236DC2">
            <w:pPr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Nast.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CBC58" w14:textId="77777777" w:rsidR="00236DC2" w:rsidRPr="00E96632" w:rsidRDefault="00236DC2" w:rsidP="00236DC2">
            <w:pPr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Saradn.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3811" w14:textId="77777777" w:rsidR="00236DC2" w:rsidRPr="00E96632" w:rsidRDefault="00236DC2" w:rsidP="00236DC2">
            <w:pPr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Nast.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D8B38" w14:textId="77777777" w:rsidR="00236DC2" w:rsidRPr="00E96632" w:rsidRDefault="00236DC2" w:rsidP="00236DC2">
            <w:pPr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Saradn.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88CF" w14:textId="77777777" w:rsidR="00236DC2" w:rsidRPr="00E96632" w:rsidRDefault="00236DC2" w:rsidP="00236DC2">
            <w:pPr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Nast.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74BA4" w14:textId="77777777" w:rsidR="00236DC2" w:rsidRPr="00E96632" w:rsidRDefault="00236DC2" w:rsidP="00236DC2">
            <w:pPr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Saradn.</w:t>
            </w:r>
          </w:p>
        </w:tc>
      </w:tr>
      <w:tr w:rsidR="000D4871" w:rsidRPr="00E96632" w14:paraId="0E38850B" w14:textId="77777777" w:rsidTr="00BF3D97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C39F2" w14:textId="077A244D" w:rsidR="000D4871" w:rsidRPr="00E96632" w:rsidRDefault="000D4871" w:rsidP="000D4871">
            <w:pPr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Semestar</w:t>
            </w:r>
          </w:p>
        </w:tc>
        <w:tc>
          <w:tcPr>
            <w:tcW w:w="18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47DA06" w14:textId="77777777" w:rsidR="000D4871" w:rsidRPr="00E96632" w:rsidRDefault="000D4871" w:rsidP="00BF3D97">
            <w:pPr>
              <w:jc w:val="center"/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II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83DB3E" w14:textId="77777777" w:rsidR="000D4871" w:rsidRPr="00E96632" w:rsidRDefault="000D4871" w:rsidP="00BF3D97">
            <w:pPr>
              <w:jc w:val="center"/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IV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7EA2CE" w14:textId="77777777" w:rsidR="000D4871" w:rsidRPr="00E96632" w:rsidRDefault="000D4871" w:rsidP="00BF3D97">
            <w:pPr>
              <w:jc w:val="center"/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VI</w:t>
            </w:r>
          </w:p>
        </w:tc>
      </w:tr>
      <w:tr w:rsidR="000D4871" w:rsidRPr="00E96632" w14:paraId="3DC6EC39" w14:textId="77777777" w:rsidTr="00BF3D97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4A00F" w14:textId="73CF3FB0" w:rsidR="000D4871" w:rsidRPr="00E96632" w:rsidRDefault="000D4871" w:rsidP="000D4871">
            <w:pPr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Prosječna ocjena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279B" w14:textId="773B1172" w:rsidR="000D4871" w:rsidRPr="00E96632" w:rsidRDefault="000D4871" w:rsidP="00746FB3">
            <w:pPr>
              <w:jc w:val="center"/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Nast</w:t>
            </w:r>
            <w:r w:rsidR="00746FB3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 xml:space="preserve">. </w:t>
            </w:r>
            <w:r w:rsidR="00746FB3" w:rsidRPr="00746FB3">
              <w:rPr>
                <w:rFonts w:eastAsia="Times New Roman" w:cs="Times New Roman"/>
                <w:b/>
                <w:color w:val="000000"/>
                <w:sz w:val="22"/>
                <w:lang w:val="sr-Latn-RS" w:eastAsia="sr-Latn-RS"/>
              </w:rPr>
              <w:t>4,6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B2648" w14:textId="77777777" w:rsidR="00746FB3" w:rsidRDefault="000D4871" w:rsidP="00746FB3">
            <w:pPr>
              <w:jc w:val="center"/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Saradn.</w:t>
            </w:r>
          </w:p>
          <w:p w14:paraId="78353C13" w14:textId="07F879B7" w:rsidR="000D4871" w:rsidRPr="00746FB3" w:rsidRDefault="00746FB3" w:rsidP="00746FB3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val="sr-Latn-RS" w:eastAsia="sr-Latn-RS"/>
              </w:rPr>
            </w:pPr>
            <w:r w:rsidRPr="00746FB3">
              <w:rPr>
                <w:rFonts w:eastAsia="Times New Roman" w:cs="Times New Roman"/>
                <w:b/>
                <w:color w:val="000000"/>
                <w:sz w:val="22"/>
                <w:lang w:val="sr-Latn-RS" w:eastAsia="sr-Latn-RS"/>
              </w:rPr>
              <w:t>4,6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27FC" w14:textId="77777777" w:rsidR="000D4871" w:rsidRDefault="000D4871" w:rsidP="00746FB3">
            <w:pPr>
              <w:jc w:val="center"/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Nast.</w:t>
            </w:r>
          </w:p>
          <w:p w14:paraId="2D4E8BC8" w14:textId="0D8BAD72" w:rsidR="00746FB3" w:rsidRPr="00746FB3" w:rsidRDefault="00746FB3" w:rsidP="00746FB3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val="sr-Latn-RS" w:eastAsia="sr-Latn-RS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val="sr-Latn-RS" w:eastAsia="sr-Latn-RS"/>
              </w:rPr>
              <w:t>4,8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4EBD3" w14:textId="77777777" w:rsidR="000D4871" w:rsidRDefault="000D4871" w:rsidP="00746FB3">
            <w:pPr>
              <w:jc w:val="center"/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Saradn.</w:t>
            </w:r>
          </w:p>
          <w:p w14:paraId="39553A45" w14:textId="4289AA0F" w:rsidR="00746FB3" w:rsidRPr="00746FB3" w:rsidRDefault="00746FB3" w:rsidP="00746FB3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val="sr-Latn-RS" w:eastAsia="sr-Latn-RS"/>
              </w:rPr>
            </w:pPr>
            <w:r w:rsidRPr="00746FB3">
              <w:rPr>
                <w:rFonts w:eastAsia="Times New Roman" w:cs="Times New Roman"/>
                <w:b/>
                <w:color w:val="000000"/>
                <w:sz w:val="22"/>
                <w:lang w:val="sr-Latn-RS" w:eastAsia="sr-Latn-RS"/>
              </w:rPr>
              <w:t>4,8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F277" w14:textId="77777777" w:rsidR="000D4871" w:rsidRDefault="000D4871" w:rsidP="00746FB3">
            <w:pPr>
              <w:jc w:val="center"/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Nast.</w:t>
            </w:r>
          </w:p>
          <w:p w14:paraId="15A92EE7" w14:textId="364DCB68" w:rsidR="00746FB3" w:rsidRPr="00746FB3" w:rsidRDefault="00746FB3" w:rsidP="00746FB3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val="sr-Latn-RS" w:eastAsia="sr-Latn-RS"/>
              </w:rPr>
            </w:pPr>
            <w:r w:rsidRPr="00746FB3">
              <w:rPr>
                <w:rFonts w:eastAsia="Times New Roman" w:cs="Times New Roman"/>
                <w:b/>
                <w:color w:val="000000"/>
                <w:sz w:val="22"/>
                <w:lang w:val="sr-Latn-RS" w:eastAsia="sr-Latn-RS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D9FE3" w14:textId="77777777" w:rsidR="000D4871" w:rsidRDefault="000D4871" w:rsidP="00746FB3">
            <w:pPr>
              <w:jc w:val="center"/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Saradn.</w:t>
            </w:r>
          </w:p>
          <w:p w14:paraId="1679127C" w14:textId="33CFE90F" w:rsidR="00746FB3" w:rsidRPr="00746FB3" w:rsidRDefault="00746FB3" w:rsidP="00746FB3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val="sr-Latn-RS" w:eastAsia="sr-Latn-RS"/>
              </w:rPr>
            </w:pPr>
            <w:r w:rsidRPr="00746FB3">
              <w:rPr>
                <w:rFonts w:eastAsia="Times New Roman" w:cs="Times New Roman"/>
                <w:b/>
                <w:color w:val="000000"/>
                <w:sz w:val="22"/>
                <w:lang w:val="sr-Latn-RS" w:eastAsia="sr-Latn-RS"/>
              </w:rPr>
              <w:t>5</w:t>
            </w:r>
          </w:p>
        </w:tc>
      </w:tr>
    </w:tbl>
    <w:p w14:paraId="73C160C8" w14:textId="531B5FDB" w:rsidR="00236DC2" w:rsidRDefault="00236DC2" w:rsidP="00B45539">
      <w:pPr>
        <w:rPr>
          <w:rFonts w:cs="Times New Roman"/>
        </w:rPr>
      </w:pPr>
    </w:p>
    <w:p w14:paraId="5C393AFC" w14:textId="03FF10BD" w:rsidR="00455F39" w:rsidRPr="00452357" w:rsidRDefault="00455F39" w:rsidP="00B45539">
      <w:pPr>
        <w:rPr>
          <w:rFonts w:cs="Times New Roman"/>
        </w:rPr>
      </w:pPr>
    </w:p>
    <w:tbl>
      <w:tblPr>
        <w:tblW w:w="9340" w:type="dxa"/>
        <w:tblInd w:w="118" w:type="dxa"/>
        <w:tblLook w:val="04A0" w:firstRow="1" w:lastRow="0" w:firstColumn="1" w:lastColumn="0" w:noHBand="0" w:noVBand="1"/>
      </w:tblPr>
      <w:tblGrid>
        <w:gridCol w:w="4229"/>
        <w:gridCol w:w="845"/>
        <w:gridCol w:w="858"/>
        <w:gridCol w:w="846"/>
        <w:gridCol w:w="858"/>
        <w:gridCol w:w="846"/>
        <w:gridCol w:w="858"/>
      </w:tblGrid>
      <w:tr w:rsidR="00452357" w:rsidRPr="00452357" w14:paraId="770BC966" w14:textId="77777777" w:rsidTr="00186DA1">
        <w:trPr>
          <w:trHeight w:val="330"/>
        </w:trPr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849BA" w14:textId="77777777" w:rsidR="00455F39" w:rsidRPr="00452357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452357">
              <w:rPr>
                <w:rFonts w:eastAsia="Times New Roman" w:cs="Times New Roman"/>
                <w:sz w:val="20"/>
                <w:szCs w:val="20"/>
              </w:rPr>
              <w:t>Nivo studijskog programa</w:t>
            </w:r>
          </w:p>
        </w:tc>
        <w:tc>
          <w:tcPr>
            <w:tcW w:w="511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116991" w14:textId="77777777" w:rsidR="00455F39" w:rsidRPr="00452357" w:rsidRDefault="00455F39" w:rsidP="00186DA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52357">
              <w:rPr>
                <w:rFonts w:eastAsia="Times New Roman" w:cs="Times New Roman"/>
                <w:b/>
                <w:bCs/>
                <w:sz w:val="20"/>
                <w:szCs w:val="20"/>
              </w:rPr>
              <w:t>Master studije</w:t>
            </w:r>
          </w:p>
        </w:tc>
      </w:tr>
      <w:tr w:rsidR="00452357" w:rsidRPr="00452357" w14:paraId="4673ACC7" w14:textId="77777777" w:rsidTr="00186DA1">
        <w:trPr>
          <w:trHeight w:val="315"/>
        </w:trPr>
        <w:tc>
          <w:tcPr>
            <w:tcW w:w="4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A3336" w14:textId="77777777" w:rsidR="00455F39" w:rsidRPr="00452357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452357">
              <w:rPr>
                <w:rFonts w:eastAsia="Times New Roman" w:cs="Times New Roman"/>
                <w:sz w:val="20"/>
                <w:szCs w:val="20"/>
              </w:rPr>
              <w:t xml:space="preserve">Semestar zimski i ljetnji 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CB5A7C" w14:textId="77777777" w:rsidR="00455F39" w:rsidRPr="00452357" w:rsidRDefault="00455F39" w:rsidP="00186D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52357">
              <w:rPr>
                <w:rFonts w:eastAsia="Times New Roman" w:cs="Times New Roman"/>
                <w:sz w:val="20"/>
                <w:szCs w:val="20"/>
              </w:rPr>
              <w:t>I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5B25E8" w14:textId="77777777" w:rsidR="00455F39" w:rsidRPr="00452357" w:rsidRDefault="00455F39" w:rsidP="00186D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52357">
              <w:rPr>
                <w:rFonts w:eastAsia="Times New Roman" w:cs="Times New Roman"/>
                <w:sz w:val="20"/>
                <w:szCs w:val="20"/>
              </w:rPr>
              <w:t>II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CA0D79" w14:textId="77777777" w:rsidR="00455F39" w:rsidRPr="00452357" w:rsidRDefault="00455F39" w:rsidP="00186D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52357">
              <w:rPr>
                <w:rFonts w:eastAsia="Times New Roman" w:cs="Times New Roman"/>
                <w:sz w:val="20"/>
                <w:szCs w:val="20"/>
              </w:rPr>
              <w:t>III</w:t>
            </w:r>
          </w:p>
        </w:tc>
      </w:tr>
      <w:tr w:rsidR="00452357" w:rsidRPr="00452357" w14:paraId="3D794C18" w14:textId="77777777" w:rsidTr="00186DA1">
        <w:trPr>
          <w:trHeight w:val="315"/>
        </w:trPr>
        <w:tc>
          <w:tcPr>
            <w:tcW w:w="4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8359E" w14:textId="77777777" w:rsidR="00455F39" w:rsidRPr="00452357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452357">
              <w:rPr>
                <w:rFonts w:eastAsia="Times New Roman" w:cs="Times New Roman"/>
                <w:sz w:val="20"/>
                <w:szCs w:val="20"/>
              </w:rPr>
              <w:t>1.Da li ste na početku nastave dobili informacionu listu?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DABE" w14:textId="77777777" w:rsidR="00455F39" w:rsidRPr="00452357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452357">
              <w:rPr>
                <w:rFonts w:eastAsia="Times New Roman" w:cs="Times New Roman"/>
                <w:sz w:val="20"/>
                <w:szCs w:val="20"/>
              </w:rPr>
              <w:t>Da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D9DE3" w14:textId="77777777" w:rsidR="00455F39" w:rsidRPr="00452357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452357">
              <w:rPr>
                <w:rFonts w:eastAsia="Times New Roman" w:cs="Times New Roman"/>
                <w:sz w:val="20"/>
                <w:szCs w:val="20"/>
              </w:rPr>
              <w:t>Ne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F8C4" w14:textId="77777777" w:rsidR="00455F39" w:rsidRPr="00452357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452357">
              <w:rPr>
                <w:rFonts w:eastAsia="Times New Roman" w:cs="Times New Roman"/>
                <w:sz w:val="20"/>
                <w:szCs w:val="20"/>
              </w:rPr>
              <w:t>Da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A2EDF" w14:textId="77777777" w:rsidR="00455F39" w:rsidRPr="00452357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452357">
              <w:rPr>
                <w:rFonts w:eastAsia="Times New Roman" w:cs="Times New Roman"/>
                <w:sz w:val="20"/>
                <w:szCs w:val="20"/>
              </w:rPr>
              <w:t>Ne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1FA5" w14:textId="77777777" w:rsidR="00455F39" w:rsidRPr="00452357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452357">
              <w:rPr>
                <w:rFonts w:eastAsia="Times New Roman" w:cs="Times New Roman"/>
                <w:sz w:val="20"/>
                <w:szCs w:val="20"/>
              </w:rPr>
              <w:t>Da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BAF86" w14:textId="77777777" w:rsidR="00455F39" w:rsidRPr="00452357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452357">
              <w:rPr>
                <w:rFonts w:eastAsia="Times New Roman" w:cs="Times New Roman"/>
                <w:sz w:val="20"/>
                <w:szCs w:val="20"/>
              </w:rPr>
              <w:t>Ne</w:t>
            </w:r>
          </w:p>
        </w:tc>
      </w:tr>
      <w:tr w:rsidR="00452357" w:rsidRPr="00452357" w14:paraId="643E6B37" w14:textId="77777777" w:rsidTr="00186DA1">
        <w:trPr>
          <w:trHeight w:val="315"/>
        </w:trPr>
        <w:tc>
          <w:tcPr>
            <w:tcW w:w="4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91932" w14:textId="77777777" w:rsidR="00455F39" w:rsidRPr="00452357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452357">
              <w:rPr>
                <w:rFonts w:eastAsia="Times New Roman" w:cs="Times New Roman"/>
                <w:sz w:val="20"/>
                <w:szCs w:val="20"/>
              </w:rPr>
              <w:t>Udio u 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8341" w14:textId="77777777" w:rsidR="00455F39" w:rsidRPr="00452357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45235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04AA0" w14:textId="77777777" w:rsidR="00455F39" w:rsidRPr="00452357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45235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B930" w14:textId="77777777" w:rsidR="00455F39" w:rsidRPr="00452357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45235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C30D8" w14:textId="77777777" w:rsidR="00455F39" w:rsidRPr="00452357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45235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901B" w14:textId="6A0A6516" w:rsidR="00455F39" w:rsidRPr="00452357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452357">
              <w:rPr>
                <w:rFonts w:eastAsia="Times New Roman" w:cs="Times New Roman"/>
                <w:sz w:val="20"/>
                <w:szCs w:val="20"/>
              </w:rPr>
              <w:t> </w:t>
            </w:r>
            <w:r w:rsidR="00452357" w:rsidRPr="00452357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73A24" w14:textId="2BD4F8ED" w:rsidR="00455F39" w:rsidRPr="00452357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452357">
              <w:rPr>
                <w:rFonts w:eastAsia="Times New Roman" w:cs="Times New Roman"/>
                <w:sz w:val="20"/>
                <w:szCs w:val="20"/>
              </w:rPr>
              <w:t> </w:t>
            </w:r>
            <w:r w:rsidR="00452357" w:rsidRPr="00452357">
              <w:rPr>
                <w:rFonts w:eastAsia="Times New Roman" w:cs="Times New Roman"/>
                <w:sz w:val="20"/>
                <w:szCs w:val="20"/>
              </w:rPr>
              <w:t>/</w:t>
            </w:r>
          </w:p>
        </w:tc>
      </w:tr>
    </w:tbl>
    <w:p w14:paraId="704AC697" w14:textId="7FB175A7" w:rsidR="00455F39" w:rsidRDefault="00455F39" w:rsidP="00B45539">
      <w:pPr>
        <w:rPr>
          <w:rFonts w:cs="Times New Roman"/>
        </w:rPr>
      </w:pPr>
    </w:p>
    <w:p w14:paraId="55FB8FF6" w14:textId="77777777" w:rsidR="00455F39" w:rsidRPr="00E96632" w:rsidRDefault="00455F39" w:rsidP="00B45539">
      <w:pPr>
        <w:rPr>
          <w:rFonts w:cs="Times New Roman"/>
        </w:rPr>
      </w:pPr>
    </w:p>
    <w:tbl>
      <w:tblPr>
        <w:tblW w:w="8840" w:type="dxa"/>
        <w:tblInd w:w="118" w:type="dxa"/>
        <w:tblLook w:val="04A0" w:firstRow="1" w:lastRow="0" w:firstColumn="1" w:lastColumn="0" w:noHBand="0" w:noVBand="1"/>
      </w:tblPr>
      <w:tblGrid>
        <w:gridCol w:w="3160"/>
        <w:gridCol w:w="782"/>
        <w:gridCol w:w="1112"/>
        <w:gridCol w:w="781"/>
        <w:gridCol w:w="1112"/>
        <w:gridCol w:w="781"/>
        <w:gridCol w:w="1112"/>
      </w:tblGrid>
      <w:tr w:rsidR="000D4871" w:rsidRPr="00E96632" w14:paraId="6C609203" w14:textId="77777777" w:rsidTr="00BF3D97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649FF" w14:textId="77777777" w:rsidR="000D4871" w:rsidRPr="00E96632" w:rsidRDefault="000D4871" w:rsidP="00BF3D97">
            <w:pPr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Nivo studijskog programa</w:t>
            </w:r>
          </w:p>
        </w:tc>
        <w:tc>
          <w:tcPr>
            <w:tcW w:w="56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D18823" w14:textId="3C84599D" w:rsidR="000D4871" w:rsidRPr="00E96632" w:rsidRDefault="000D4871" w:rsidP="00BF3D9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b/>
                <w:bCs/>
                <w:color w:val="000000"/>
                <w:sz w:val="22"/>
                <w:lang w:val="sr-Latn-RS" w:eastAsia="sr-Latn-RS"/>
              </w:rPr>
              <w:t>Master studije</w:t>
            </w:r>
          </w:p>
        </w:tc>
      </w:tr>
      <w:tr w:rsidR="000D4871" w:rsidRPr="00E96632" w14:paraId="67FE75F1" w14:textId="77777777" w:rsidTr="00BF3D97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E5B20" w14:textId="5B4B480F" w:rsidR="000D4871" w:rsidRPr="00E96632" w:rsidRDefault="000D4871" w:rsidP="000D4871">
            <w:pPr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Semestar</w:t>
            </w:r>
          </w:p>
        </w:tc>
        <w:tc>
          <w:tcPr>
            <w:tcW w:w="18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8AB2F7" w14:textId="77777777" w:rsidR="000D4871" w:rsidRPr="00E96632" w:rsidRDefault="000D4871" w:rsidP="00BF3D97">
            <w:pPr>
              <w:jc w:val="center"/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I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008D7C" w14:textId="3C6EBB0B" w:rsidR="000D4871" w:rsidRPr="00E96632" w:rsidRDefault="000D4871" w:rsidP="000D4871">
            <w:pPr>
              <w:jc w:val="center"/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II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40D37F" w14:textId="50224434" w:rsidR="000D4871" w:rsidRPr="00E96632" w:rsidRDefault="000D4871" w:rsidP="00BF3D97">
            <w:pPr>
              <w:jc w:val="center"/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III</w:t>
            </w:r>
          </w:p>
        </w:tc>
      </w:tr>
      <w:tr w:rsidR="000D4871" w:rsidRPr="00E96632" w14:paraId="516FD900" w14:textId="77777777" w:rsidTr="00BF3D97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F9158" w14:textId="72183CF1" w:rsidR="000D4871" w:rsidRPr="00E96632" w:rsidRDefault="000D4871" w:rsidP="000D4871">
            <w:pPr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lastRenderedPageBreak/>
              <w:t>Prosječna ocjena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9AF0" w14:textId="77777777" w:rsidR="000D4871" w:rsidRPr="00E96632" w:rsidRDefault="000D4871" w:rsidP="00BF3D97">
            <w:pPr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Nast.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FA4FC" w14:textId="77777777" w:rsidR="000D4871" w:rsidRPr="00E96632" w:rsidRDefault="000D4871" w:rsidP="00BF3D97">
            <w:pPr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Saradn.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0913" w14:textId="77777777" w:rsidR="000D4871" w:rsidRPr="00E96632" w:rsidRDefault="000D4871" w:rsidP="00BF3D97">
            <w:pPr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Nast.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DFA37" w14:textId="77777777" w:rsidR="000D4871" w:rsidRPr="00E96632" w:rsidRDefault="000D4871" w:rsidP="00BF3D97">
            <w:pPr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Saradn.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C1E2" w14:textId="77777777" w:rsidR="000D4871" w:rsidRDefault="000D4871" w:rsidP="00746FB3">
            <w:pPr>
              <w:jc w:val="center"/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Nast.</w:t>
            </w:r>
          </w:p>
          <w:p w14:paraId="6644E16D" w14:textId="2B03CCC8" w:rsidR="00746FB3" w:rsidRPr="00746FB3" w:rsidRDefault="00746FB3" w:rsidP="00746FB3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val="sr-Latn-RS" w:eastAsia="sr-Latn-RS"/>
              </w:rPr>
            </w:pPr>
            <w:r w:rsidRPr="00746FB3">
              <w:rPr>
                <w:rFonts w:eastAsia="Times New Roman" w:cs="Times New Roman"/>
                <w:b/>
                <w:color w:val="000000"/>
                <w:sz w:val="22"/>
                <w:lang w:val="sr-Latn-RS" w:eastAsia="sr-Latn-RS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6E859" w14:textId="77777777" w:rsidR="000D4871" w:rsidRDefault="000D4871" w:rsidP="00746FB3">
            <w:pPr>
              <w:jc w:val="center"/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Saradn.</w:t>
            </w:r>
          </w:p>
          <w:p w14:paraId="7B88FD71" w14:textId="33DC71BA" w:rsidR="00746FB3" w:rsidRPr="00746FB3" w:rsidRDefault="00746FB3" w:rsidP="00746FB3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val="sr-Latn-RS" w:eastAsia="sr-Latn-RS"/>
              </w:rPr>
            </w:pPr>
            <w:r w:rsidRPr="00746FB3">
              <w:rPr>
                <w:rFonts w:eastAsia="Times New Roman" w:cs="Times New Roman"/>
                <w:b/>
                <w:color w:val="000000"/>
                <w:sz w:val="22"/>
                <w:lang w:val="sr-Latn-RS" w:eastAsia="sr-Latn-RS"/>
              </w:rPr>
              <w:t>5</w:t>
            </w:r>
          </w:p>
        </w:tc>
      </w:tr>
    </w:tbl>
    <w:p w14:paraId="6FF6B4F6" w14:textId="39734639" w:rsidR="000D4871" w:rsidRDefault="000D4871" w:rsidP="00B45539">
      <w:pPr>
        <w:rPr>
          <w:rFonts w:cs="Times New Roman"/>
        </w:rPr>
      </w:pPr>
    </w:p>
    <w:tbl>
      <w:tblPr>
        <w:tblW w:w="9340" w:type="dxa"/>
        <w:tblInd w:w="118" w:type="dxa"/>
        <w:tblLook w:val="04A0" w:firstRow="1" w:lastRow="0" w:firstColumn="1" w:lastColumn="0" w:noHBand="0" w:noVBand="1"/>
      </w:tblPr>
      <w:tblGrid>
        <w:gridCol w:w="4151"/>
        <w:gridCol w:w="1287"/>
        <w:gridCol w:w="1307"/>
        <w:gridCol w:w="1287"/>
        <w:gridCol w:w="1308"/>
      </w:tblGrid>
      <w:tr w:rsidR="000451E9" w:rsidRPr="000451E9" w14:paraId="558F4479" w14:textId="77777777" w:rsidTr="00186DA1">
        <w:trPr>
          <w:trHeight w:val="333"/>
        </w:trPr>
        <w:tc>
          <w:tcPr>
            <w:tcW w:w="4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6E25B" w14:textId="77777777" w:rsidR="00455F39" w:rsidRPr="000451E9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0451E9">
              <w:rPr>
                <w:rFonts w:eastAsia="Times New Roman" w:cs="Times New Roman"/>
                <w:sz w:val="20"/>
                <w:szCs w:val="20"/>
              </w:rPr>
              <w:t>Nivo studijskog programa</w:t>
            </w:r>
          </w:p>
        </w:tc>
        <w:tc>
          <w:tcPr>
            <w:tcW w:w="51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1660DF" w14:textId="77777777" w:rsidR="00455F39" w:rsidRPr="000451E9" w:rsidRDefault="00455F39" w:rsidP="00186DA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451E9">
              <w:rPr>
                <w:rFonts w:eastAsia="Times New Roman" w:cs="Times New Roman"/>
                <w:b/>
                <w:bCs/>
                <w:sz w:val="20"/>
                <w:szCs w:val="20"/>
              </w:rPr>
              <w:t>Doktorske studije</w:t>
            </w:r>
          </w:p>
        </w:tc>
      </w:tr>
      <w:tr w:rsidR="000451E9" w:rsidRPr="000451E9" w14:paraId="6BF20E61" w14:textId="77777777" w:rsidTr="000451E9">
        <w:trPr>
          <w:trHeight w:val="317"/>
        </w:trPr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2B14B" w14:textId="30FB476E" w:rsidR="00455F39" w:rsidRPr="000451E9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0451E9">
              <w:rPr>
                <w:rFonts w:eastAsia="Times New Roman" w:cs="Times New Roman"/>
                <w:sz w:val="20"/>
                <w:szCs w:val="20"/>
              </w:rPr>
              <w:t>Semestar zimski i ljetnji 2022</w:t>
            </w:r>
            <w:r w:rsidR="00452357" w:rsidRPr="000451E9">
              <w:rPr>
                <w:rFonts w:eastAsia="Times New Roman" w:cs="Times New Roman"/>
                <w:sz w:val="20"/>
                <w:szCs w:val="20"/>
              </w:rPr>
              <w:t>/</w:t>
            </w:r>
            <w:r w:rsidRPr="000451E9">
              <w:rPr>
                <w:rFonts w:eastAsia="Times New Roman" w:cs="Times New Roman"/>
                <w:sz w:val="20"/>
                <w:szCs w:val="20"/>
              </w:rPr>
              <w:t>23</w:t>
            </w: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987432" w14:textId="77777777" w:rsidR="00455F39" w:rsidRPr="000451E9" w:rsidRDefault="00455F39" w:rsidP="00186D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451E9">
              <w:rPr>
                <w:rFonts w:eastAsia="Times New Roman" w:cs="Times New Roman"/>
                <w:sz w:val="20"/>
                <w:szCs w:val="20"/>
              </w:rPr>
              <w:t>I</w:t>
            </w:r>
          </w:p>
        </w:tc>
        <w:tc>
          <w:tcPr>
            <w:tcW w:w="25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AE7603" w14:textId="77777777" w:rsidR="00455F39" w:rsidRPr="000451E9" w:rsidRDefault="00455F39" w:rsidP="00186D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451E9">
              <w:rPr>
                <w:rFonts w:eastAsia="Times New Roman" w:cs="Times New Roman"/>
                <w:sz w:val="20"/>
                <w:szCs w:val="20"/>
              </w:rPr>
              <w:t>II</w:t>
            </w:r>
          </w:p>
        </w:tc>
      </w:tr>
      <w:tr w:rsidR="000451E9" w:rsidRPr="000451E9" w14:paraId="65F4FF4E" w14:textId="77777777" w:rsidTr="000451E9">
        <w:trPr>
          <w:trHeight w:val="317"/>
        </w:trPr>
        <w:tc>
          <w:tcPr>
            <w:tcW w:w="4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E8F68" w14:textId="77777777" w:rsidR="00455F39" w:rsidRPr="000451E9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0451E9">
              <w:rPr>
                <w:rFonts w:eastAsia="Times New Roman" w:cs="Times New Roman"/>
                <w:sz w:val="20"/>
                <w:szCs w:val="20"/>
              </w:rPr>
              <w:t>1.Da li se nastava redovno održava?</w:t>
            </w: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705F79" w14:textId="77777777" w:rsidR="00455F39" w:rsidRPr="000451E9" w:rsidRDefault="00455F39" w:rsidP="00186D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451E9">
              <w:rPr>
                <w:rFonts w:eastAsia="Times New Roman" w:cs="Times New Roman"/>
                <w:sz w:val="20"/>
                <w:szCs w:val="20"/>
              </w:rPr>
              <w:t>Predavanja</w:t>
            </w:r>
          </w:p>
        </w:tc>
        <w:tc>
          <w:tcPr>
            <w:tcW w:w="25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0B84DE" w14:textId="77777777" w:rsidR="00455F39" w:rsidRPr="000451E9" w:rsidRDefault="00455F39" w:rsidP="00186D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451E9">
              <w:rPr>
                <w:rFonts w:eastAsia="Times New Roman" w:cs="Times New Roman"/>
                <w:sz w:val="20"/>
                <w:szCs w:val="20"/>
              </w:rPr>
              <w:t>Predavanja</w:t>
            </w:r>
          </w:p>
        </w:tc>
      </w:tr>
      <w:tr w:rsidR="000451E9" w:rsidRPr="000451E9" w14:paraId="20693B59" w14:textId="77777777" w:rsidTr="000451E9">
        <w:trPr>
          <w:trHeight w:val="317"/>
        </w:trPr>
        <w:tc>
          <w:tcPr>
            <w:tcW w:w="4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F33832" w14:textId="77777777" w:rsidR="00455F39" w:rsidRPr="000451E9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7602" w14:textId="77777777" w:rsidR="00455F39" w:rsidRPr="000451E9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0451E9">
              <w:rPr>
                <w:rFonts w:eastAsia="Times New Roman" w:cs="Times New Roman"/>
                <w:sz w:val="20"/>
                <w:szCs w:val="20"/>
              </w:rPr>
              <w:t>Da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F0C23" w14:textId="77777777" w:rsidR="00455F39" w:rsidRPr="000451E9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0451E9">
              <w:rPr>
                <w:rFonts w:eastAsia="Times New Roman" w:cs="Times New Roman"/>
                <w:sz w:val="20"/>
                <w:szCs w:val="20"/>
              </w:rPr>
              <w:t>Ne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6A4B" w14:textId="77777777" w:rsidR="00455F39" w:rsidRPr="000451E9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0451E9">
              <w:rPr>
                <w:rFonts w:eastAsia="Times New Roman" w:cs="Times New Roman"/>
                <w:sz w:val="20"/>
                <w:szCs w:val="20"/>
              </w:rPr>
              <w:t>Da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76EFA" w14:textId="77777777" w:rsidR="00455F39" w:rsidRPr="000451E9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0451E9">
              <w:rPr>
                <w:rFonts w:eastAsia="Times New Roman" w:cs="Times New Roman"/>
                <w:sz w:val="20"/>
                <w:szCs w:val="20"/>
              </w:rPr>
              <w:t>Ne</w:t>
            </w:r>
          </w:p>
        </w:tc>
      </w:tr>
      <w:tr w:rsidR="000451E9" w:rsidRPr="000451E9" w14:paraId="7C6C7949" w14:textId="77777777" w:rsidTr="000451E9">
        <w:trPr>
          <w:trHeight w:val="317"/>
        </w:trPr>
        <w:tc>
          <w:tcPr>
            <w:tcW w:w="41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68699" w14:textId="77777777" w:rsidR="000451E9" w:rsidRPr="000451E9" w:rsidRDefault="000451E9" w:rsidP="000451E9">
            <w:pPr>
              <w:rPr>
                <w:rFonts w:eastAsia="Times New Roman" w:cs="Times New Roman"/>
                <w:sz w:val="20"/>
                <w:szCs w:val="20"/>
              </w:rPr>
            </w:pPr>
            <w:r w:rsidRPr="000451E9">
              <w:rPr>
                <w:rFonts w:eastAsia="Times New Roman" w:cs="Times New Roman"/>
                <w:sz w:val="20"/>
                <w:szCs w:val="20"/>
              </w:rPr>
              <w:t>Udio u 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5712" w14:textId="04EE0C63" w:rsidR="000451E9" w:rsidRPr="000451E9" w:rsidRDefault="000451E9" w:rsidP="000451E9">
            <w:pPr>
              <w:rPr>
                <w:rFonts w:eastAsia="Times New Roman" w:cs="Times New Roman"/>
                <w:sz w:val="20"/>
                <w:szCs w:val="20"/>
              </w:rPr>
            </w:pPr>
            <w:r w:rsidRPr="000451E9">
              <w:rPr>
                <w:rFonts w:eastAsia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75648" w14:textId="3B5DD88E" w:rsidR="000451E9" w:rsidRPr="000451E9" w:rsidRDefault="000451E9" w:rsidP="000451E9">
            <w:pPr>
              <w:rPr>
                <w:rFonts w:eastAsia="Times New Roman" w:cs="Times New Roman"/>
                <w:sz w:val="20"/>
                <w:szCs w:val="20"/>
              </w:rPr>
            </w:pPr>
            <w:r w:rsidRPr="000451E9">
              <w:rPr>
                <w:rFonts w:eastAsia="Times New Roman" w:cs="Times New Roman"/>
                <w:sz w:val="20"/>
                <w:szCs w:val="20"/>
              </w:rPr>
              <w:t> /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02AB" w14:textId="0288DC22" w:rsidR="000451E9" w:rsidRPr="000451E9" w:rsidRDefault="000451E9" w:rsidP="000451E9">
            <w:pPr>
              <w:rPr>
                <w:rFonts w:eastAsia="Times New Roman" w:cs="Times New Roman"/>
                <w:sz w:val="20"/>
                <w:szCs w:val="20"/>
              </w:rPr>
            </w:pPr>
            <w:r w:rsidRPr="000451E9">
              <w:rPr>
                <w:rFonts w:eastAsia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10CFF" w14:textId="3F0DE40E" w:rsidR="000451E9" w:rsidRPr="000451E9" w:rsidRDefault="000451E9" w:rsidP="000451E9">
            <w:pPr>
              <w:rPr>
                <w:rFonts w:eastAsia="Times New Roman" w:cs="Times New Roman"/>
                <w:sz w:val="20"/>
                <w:szCs w:val="20"/>
              </w:rPr>
            </w:pPr>
            <w:r w:rsidRPr="000451E9">
              <w:rPr>
                <w:rFonts w:eastAsia="Times New Roman" w:cs="Times New Roman"/>
                <w:sz w:val="20"/>
                <w:szCs w:val="20"/>
              </w:rPr>
              <w:t> /</w:t>
            </w:r>
          </w:p>
        </w:tc>
      </w:tr>
      <w:tr w:rsidR="000451E9" w:rsidRPr="000451E9" w14:paraId="730CDAB1" w14:textId="77777777" w:rsidTr="000451E9">
        <w:trPr>
          <w:trHeight w:val="317"/>
        </w:trPr>
        <w:tc>
          <w:tcPr>
            <w:tcW w:w="4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5E006" w14:textId="77777777" w:rsidR="00455F39" w:rsidRPr="000451E9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0451E9">
              <w:rPr>
                <w:rFonts w:eastAsia="Times New Roman" w:cs="Times New Roman"/>
                <w:sz w:val="20"/>
                <w:szCs w:val="20"/>
              </w:rPr>
              <w:t>1.Da li se nastava redovno održava?</w:t>
            </w: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2045C9" w14:textId="77777777" w:rsidR="00455F39" w:rsidRPr="000451E9" w:rsidRDefault="00455F39" w:rsidP="00186D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451E9">
              <w:rPr>
                <w:rFonts w:eastAsia="Times New Roman" w:cs="Times New Roman"/>
                <w:sz w:val="20"/>
                <w:szCs w:val="20"/>
              </w:rPr>
              <w:t>Konsultacije</w:t>
            </w:r>
          </w:p>
        </w:tc>
        <w:tc>
          <w:tcPr>
            <w:tcW w:w="25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21F04F" w14:textId="77777777" w:rsidR="00455F39" w:rsidRPr="000451E9" w:rsidRDefault="00455F39" w:rsidP="00186D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451E9">
              <w:rPr>
                <w:rFonts w:eastAsia="Times New Roman" w:cs="Times New Roman"/>
                <w:sz w:val="20"/>
                <w:szCs w:val="20"/>
              </w:rPr>
              <w:t>Konsultacije</w:t>
            </w:r>
          </w:p>
        </w:tc>
      </w:tr>
      <w:tr w:rsidR="000451E9" w:rsidRPr="000451E9" w14:paraId="7DE489AC" w14:textId="77777777" w:rsidTr="000451E9">
        <w:trPr>
          <w:trHeight w:val="317"/>
        </w:trPr>
        <w:tc>
          <w:tcPr>
            <w:tcW w:w="4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EA9E4" w14:textId="77777777" w:rsidR="00455F39" w:rsidRPr="000451E9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77C1" w14:textId="77777777" w:rsidR="00455F39" w:rsidRPr="000451E9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0451E9">
              <w:rPr>
                <w:rFonts w:eastAsia="Times New Roman" w:cs="Times New Roman"/>
                <w:sz w:val="20"/>
                <w:szCs w:val="20"/>
              </w:rPr>
              <w:t>Da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6FE7B" w14:textId="77777777" w:rsidR="00455F39" w:rsidRPr="000451E9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0451E9">
              <w:rPr>
                <w:rFonts w:eastAsia="Times New Roman" w:cs="Times New Roman"/>
                <w:sz w:val="20"/>
                <w:szCs w:val="20"/>
              </w:rPr>
              <w:t>Ne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8694" w14:textId="77777777" w:rsidR="00455F39" w:rsidRPr="000451E9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0451E9">
              <w:rPr>
                <w:rFonts w:eastAsia="Times New Roman" w:cs="Times New Roman"/>
                <w:sz w:val="20"/>
                <w:szCs w:val="20"/>
              </w:rPr>
              <w:t>Da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0CA0F" w14:textId="77777777" w:rsidR="00455F39" w:rsidRPr="000451E9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0451E9">
              <w:rPr>
                <w:rFonts w:eastAsia="Times New Roman" w:cs="Times New Roman"/>
                <w:sz w:val="20"/>
                <w:szCs w:val="20"/>
              </w:rPr>
              <w:t>Ne</w:t>
            </w:r>
          </w:p>
        </w:tc>
      </w:tr>
      <w:tr w:rsidR="000451E9" w:rsidRPr="000451E9" w14:paraId="41805193" w14:textId="77777777" w:rsidTr="000451E9">
        <w:trPr>
          <w:trHeight w:val="317"/>
        </w:trPr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27ECD" w14:textId="77777777" w:rsidR="000451E9" w:rsidRPr="000451E9" w:rsidRDefault="000451E9" w:rsidP="000451E9">
            <w:pPr>
              <w:rPr>
                <w:rFonts w:eastAsia="Times New Roman" w:cs="Times New Roman"/>
                <w:sz w:val="20"/>
                <w:szCs w:val="20"/>
              </w:rPr>
            </w:pPr>
            <w:r w:rsidRPr="000451E9">
              <w:rPr>
                <w:rFonts w:eastAsia="Times New Roman" w:cs="Times New Roman"/>
                <w:sz w:val="20"/>
                <w:szCs w:val="20"/>
              </w:rPr>
              <w:t>Udio u 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46EF" w14:textId="2BEEFEFF" w:rsidR="000451E9" w:rsidRPr="000451E9" w:rsidRDefault="000451E9" w:rsidP="000451E9">
            <w:pPr>
              <w:rPr>
                <w:rFonts w:eastAsia="Times New Roman" w:cs="Times New Roman"/>
                <w:sz w:val="20"/>
                <w:szCs w:val="20"/>
              </w:rPr>
            </w:pPr>
            <w:r w:rsidRPr="000451E9">
              <w:rPr>
                <w:rFonts w:eastAsia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8E4BD" w14:textId="7EC7EB13" w:rsidR="000451E9" w:rsidRPr="000451E9" w:rsidRDefault="000451E9" w:rsidP="000451E9">
            <w:pPr>
              <w:rPr>
                <w:rFonts w:eastAsia="Times New Roman" w:cs="Times New Roman"/>
                <w:sz w:val="20"/>
                <w:szCs w:val="20"/>
              </w:rPr>
            </w:pPr>
            <w:r w:rsidRPr="000451E9">
              <w:rPr>
                <w:rFonts w:eastAsia="Times New Roman" w:cs="Times New Roman"/>
                <w:sz w:val="20"/>
                <w:szCs w:val="20"/>
              </w:rPr>
              <w:t> /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FD0E" w14:textId="6FE5C986" w:rsidR="000451E9" w:rsidRPr="000451E9" w:rsidRDefault="000451E9" w:rsidP="000451E9">
            <w:pPr>
              <w:rPr>
                <w:rFonts w:eastAsia="Times New Roman" w:cs="Times New Roman"/>
                <w:sz w:val="20"/>
                <w:szCs w:val="20"/>
              </w:rPr>
            </w:pPr>
            <w:r w:rsidRPr="000451E9">
              <w:rPr>
                <w:rFonts w:eastAsia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7D482" w14:textId="54B8FEEB" w:rsidR="000451E9" w:rsidRPr="000451E9" w:rsidRDefault="000451E9" w:rsidP="000451E9">
            <w:pPr>
              <w:rPr>
                <w:rFonts w:eastAsia="Times New Roman" w:cs="Times New Roman"/>
                <w:sz w:val="20"/>
                <w:szCs w:val="20"/>
              </w:rPr>
            </w:pPr>
            <w:r w:rsidRPr="000451E9">
              <w:rPr>
                <w:rFonts w:eastAsia="Times New Roman" w:cs="Times New Roman"/>
                <w:sz w:val="20"/>
                <w:szCs w:val="20"/>
              </w:rPr>
              <w:t> /</w:t>
            </w:r>
          </w:p>
        </w:tc>
      </w:tr>
    </w:tbl>
    <w:p w14:paraId="1659D805" w14:textId="77777777" w:rsidR="00455F39" w:rsidRPr="00E96632" w:rsidRDefault="00455F39" w:rsidP="00B45539">
      <w:pPr>
        <w:rPr>
          <w:rFonts w:cs="Times New Roman"/>
        </w:rPr>
      </w:pPr>
    </w:p>
    <w:tbl>
      <w:tblPr>
        <w:tblpPr w:leftFromText="180" w:rightFromText="180" w:vertAnchor="text" w:horzAnchor="margin" w:tblpY="201"/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2"/>
        <w:gridCol w:w="2492"/>
        <w:gridCol w:w="2493"/>
      </w:tblGrid>
      <w:tr w:rsidR="00455F39" w:rsidRPr="008E665D" w14:paraId="2AF8938D" w14:textId="77777777" w:rsidTr="00455F39">
        <w:trPr>
          <w:trHeight w:val="328"/>
        </w:trPr>
        <w:tc>
          <w:tcPr>
            <w:tcW w:w="3932" w:type="dxa"/>
            <w:shd w:val="clear" w:color="auto" w:fill="auto"/>
            <w:noWrap/>
            <w:vAlign w:val="center"/>
            <w:hideMark/>
          </w:tcPr>
          <w:p w14:paraId="4BDDB3B4" w14:textId="77777777" w:rsidR="00455F39" w:rsidRPr="008E665D" w:rsidRDefault="00455F39" w:rsidP="00455F39">
            <w:pPr>
              <w:rPr>
                <w:rFonts w:eastAsia="Times New Roman" w:cs="Times New Roman"/>
                <w:color w:val="000000"/>
                <w:sz w:val="22"/>
              </w:rPr>
            </w:pPr>
            <w:r w:rsidRPr="008E665D">
              <w:rPr>
                <w:rFonts w:eastAsia="Times New Roman" w:cs="Times New Roman"/>
                <w:color w:val="000000"/>
                <w:sz w:val="22"/>
              </w:rPr>
              <w:t>Nivo studijskog programa</w:t>
            </w:r>
          </w:p>
        </w:tc>
        <w:tc>
          <w:tcPr>
            <w:tcW w:w="4985" w:type="dxa"/>
            <w:gridSpan w:val="2"/>
            <w:shd w:val="clear" w:color="auto" w:fill="auto"/>
            <w:noWrap/>
            <w:vAlign w:val="center"/>
            <w:hideMark/>
          </w:tcPr>
          <w:p w14:paraId="1343CC12" w14:textId="77777777" w:rsidR="00455F39" w:rsidRPr="008E665D" w:rsidRDefault="00455F39" w:rsidP="00455F3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E665D">
              <w:rPr>
                <w:rFonts w:eastAsia="Times New Roman" w:cs="Times New Roman"/>
                <w:b/>
                <w:bCs/>
                <w:color w:val="000000"/>
                <w:sz w:val="22"/>
              </w:rPr>
              <w:t>Doktorske studije</w:t>
            </w:r>
          </w:p>
        </w:tc>
      </w:tr>
      <w:tr w:rsidR="00455F39" w:rsidRPr="008E665D" w14:paraId="630AEC75" w14:textId="77777777" w:rsidTr="00455F39">
        <w:trPr>
          <w:trHeight w:val="328"/>
        </w:trPr>
        <w:tc>
          <w:tcPr>
            <w:tcW w:w="3932" w:type="dxa"/>
            <w:shd w:val="clear" w:color="auto" w:fill="auto"/>
            <w:noWrap/>
            <w:vAlign w:val="center"/>
            <w:hideMark/>
          </w:tcPr>
          <w:p w14:paraId="1D4146DD" w14:textId="77777777" w:rsidR="00455F39" w:rsidRPr="008E665D" w:rsidRDefault="00455F39" w:rsidP="00455F39">
            <w:pPr>
              <w:rPr>
                <w:rFonts w:eastAsia="Times New Roman" w:cs="Times New Roman"/>
                <w:color w:val="000000"/>
                <w:sz w:val="22"/>
              </w:rPr>
            </w:pPr>
            <w:r w:rsidRPr="008E665D">
              <w:rPr>
                <w:rFonts w:eastAsia="Times New Roman" w:cs="Times New Roman"/>
                <w:color w:val="000000"/>
                <w:sz w:val="22"/>
              </w:rPr>
              <w:t>Semestar</w:t>
            </w:r>
          </w:p>
        </w:tc>
        <w:tc>
          <w:tcPr>
            <w:tcW w:w="2492" w:type="dxa"/>
            <w:shd w:val="clear" w:color="auto" w:fill="auto"/>
            <w:noWrap/>
            <w:vAlign w:val="center"/>
            <w:hideMark/>
          </w:tcPr>
          <w:p w14:paraId="6C48606D" w14:textId="77777777" w:rsidR="00455F39" w:rsidRPr="008E665D" w:rsidRDefault="00455F39" w:rsidP="00455F39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E665D">
              <w:rPr>
                <w:rFonts w:eastAsia="Times New Roman" w:cs="Times New Roman"/>
                <w:color w:val="000000"/>
                <w:sz w:val="22"/>
              </w:rPr>
              <w:t>I</w:t>
            </w:r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14:paraId="2FA83520" w14:textId="77777777" w:rsidR="00455F39" w:rsidRPr="008E665D" w:rsidRDefault="00455F39" w:rsidP="00455F39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E665D">
              <w:rPr>
                <w:rFonts w:eastAsia="Times New Roman" w:cs="Times New Roman"/>
                <w:color w:val="000000"/>
                <w:sz w:val="22"/>
              </w:rPr>
              <w:t>II</w:t>
            </w:r>
          </w:p>
        </w:tc>
      </w:tr>
      <w:tr w:rsidR="00455F39" w:rsidRPr="008E665D" w14:paraId="2397A45F" w14:textId="77777777" w:rsidTr="00455F39">
        <w:trPr>
          <w:trHeight w:val="328"/>
        </w:trPr>
        <w:tc>
          <w:tcPr>
            <w:tcW w:w="3932" w:type="dxa"/>
            <w:shd w:val="clear" w:color="auto" w:fill="auto"/>
            <w:noWrap/>
            <w:vAlign w:val="center"/>
            <w:hideMark/>
          </w:tcPr>
          <w:p w14:paraId="351E2A8F" w14:textId="77777777" w:rsidR="00455F39" w:rsidRPr="008E665D" w:rsidRDefault="00455F39" w:rsidP="00455F39">
            <w:pPr>
              <w:rPr>
                <w:rFonts w:eastAsia="Times New Roman" w:cs="Times New Roman"/>
                <w:color w:val="000000"/>
                <w:sz w:val="22"/>
              </w:rPr>
            </w:pPr>
            <w:r w:rsidRPr="008E665D">
              <w:rPr>
                <w:rFonts w:eastAsia="Times New Roman" w:cs="Times New Roman"/>
                <w:color w:val="000000"/>
                <w:sz w:val="22"/>
              </w:rPr>
              <w:t>Prosječna ocjena</w:t>
            </w:r>
          </w:p>
        </w:tc>
        <w:tc>
          <w:tcPr>
            <w:tcW w:w="2492" w:type="dxa"/>
            <w:shd w:val="clear" w:color="auto" w:fill="auto"/>
            <w:noWrap/>
            <w:vAlign w:val="center"/>
            <w:hideMark/>
          </w:tcPr>
          <w:p w14:paraId="6153728F" w14:textId="77777777" w:rsidR="00455F39" w:rsidRPr="00746FB3" w:rsidRDefault="00455F39" w:rsidP="00455F39">
            <w:pPr>
              <w:rPr>
                <w:rFonts w:eastAsia="Times New Roman" w:cs="Times New Roman"/>
                <w:b/>
                <w:color w:val="000000"/>
                <w:sz w:val="22"/>
              </w:rPr>
            </w:pPr>
            <w:r w:rsidRPr="008E665D">
              <w:rPr>
                <w:rFonts w:eastAsia="Times New Roman" w:cs="Times New Roman"/>
                <w:color w:val="000000"/>
                <w:sz w:val="22"/>
              </w:rPr>
              <w:t>Nast.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000000"/>
                <w:sz w:val="22"/>
              </w:rPr>
              <w:t>5</w:t>
            </w:r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14:paraId="595EC425" w14:textId="77777777" w:rsidR="00455F39" w:rsidRPr="00746FB3" w:rsidRDefault="00455F39" w:rsidP="00455F39">
            <w:pPr>
              <w:rPr>
                <w:rFonts w:eastAsia="Times New Roman" w:cs="Times New Roman"/>
                <w:b/>
                <w:color w:val="000000"/>
                <w:sz w:val="22"/>
              </w:rPr>
            </w:pPr>
            <w:r w:rsidRPr="008E665D">
              <w:rPr>
                <w:rFonts w:eastAsia="Times New Roman" w:cs="Times New Roman"/>
                <w:color w:val="000000"/>
                <w:sz w:val="22"/>
              </w:rPr>
              <w:t>Nast.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2"/>
              </w:rPr>
              <w:t>5</w:t>
            </w:r>
          </w:p>
        </w:tc>
      </w:tr>
    </w:tbl>
    <w:p w14:paraId="035C9147" w14:textId="77777777" w:rsidR="008E665D" w:rsidRPr="00E96632" w:rsidRDefault="008E665D" w:rsidP="00B45539">
      <w:pPr>
        <w:rPr>
          <w:rFonts w:cs="Times New Roman"/>
        </w:rPr>
      </w:pPr>
    </w:p>
    <w:p w14:paraId="113E035F" w14:textId="77777777" w:rsidR="008E665D" w:rsidRPr="00E96632" w:rsidRDefault="008E665D" w:rsidP="00B45539">
      <w:pPr>
        <w:rPr>
          <w:rFonts w:cs="Times New Roman"/>
        </w:rPr>
      </w:pPr>
    </w:p>
    <w:p w14:paraId="13141E4B" w14:textId="77777777" w:rsidR="008E665D" w:rsidRPr="00E96632" w:rsidRDefault="008E665D" w:rsidP="00B45539">
      <w:pPr>
        <w:rPr>
          <w:rFonts w:cs="Times New Roman"/>
        </w:rPr>
      </w:pPr>
    </w:p>
    <w:p w14:paraId="6288D34B" w14:textId="77777777" w:rsidR="000D4871" w:rsidRPr="00E96632" w:rsidRDefault="000D4871" w:rsidP="000D4871">
      <w:pPr>
        <w:rPr>
          <w:rFonts w:cs="Times New Roman"/>
        </w:rPr>
      </w:pPr>
    </w:p>
    <w:p w14:paraId="361ED158" w14:textId="77777777" w:rsidR="000D4871" w:rsidRPr="00E96632" w:rsidRDefault="000D4871" w:rsidP="000D4871">
      <w:pPr>
        <w:rPr>
          <w:rFonts w:cs="Times New Roman"/>
        </w:rPr>
      </w:pPr>
    </w:p>
    <w:p w14:paraId="5751E26D" w14:textId="77777777" w:rsidR="000D4871" w:rsidRPr="00E96632" w:rsidRDefault="000D4871" w:rsidP="000D4871">
      <w:pPr>
        <w:rPr>
          <w:rFonts w:cs="Times New Roman"/>
        </w:rPr>
      </w:pPr>
    </w:p>
    <w:p w14:paraId="7F557450" w14:textId="10BB5D20" w:rsidR="000D4871" w:rsidRDefault="000D4871" w:rsidP="000D4871">
      <w:pPr>
        <w:rPr>
          <w:rFonts w:cs="Times New Roman"/>
        </w:rPr>
      </w:pPr>
      <w:r w:rsidRPr="00E96632">
        <w:rPr>
          <w:rFonts w:cs="Times New Roman"/>
        </w:rPr>
        <w:t xml:space="preserve">1.2.2.Upitnik II – </w:t>
      </w:r>
      <w:r w:rsidR="006A6BA1" w:rsidRPr="00E96632">
        <w:rPr>
          <w:rFonts w:cs="Times New Roman"/>
        </w:rPr>
        <w:t>način ocjenjivanja na završnom ispitu</w:t>
      </w:r>
      <w:r w:rsidR="006A6BA1" w:rsidRPr="00E96632">
        <w:rPr>
          <w:rStyle w:val="FootnoteReference"/>
          <w:rFonts w:cs="Times New Roman"/>
        </w:rPr>
        <w:footnoteReference w:id="4"/>
      </w:r>
    </w:p>
    <w:p w14:paraId="7EF04493" w14:textId="6283C532" w:rsidR="00455F39" w:rsidRPr="00455F39" w:rsidRDefault="00455F39" w:rsidP="000D4871">
      <w:pPr>
        <w:rPr>
          <w:rFonts w:cs="Times New Roman"/>
          <w:color w:val="FF0000"/>
        </w:rPr>
      </w:pPr>
    </w:p>
    <w:tbl>
      <w:tblPr>
        <w:tblW w:w="9340" w:type="dxa"/>
        <w:tblInd w:w="118" w:type="dxa"/>
        <w:tblLook w:val="04A0" w:firstRow="1" w:lastRow="0" w:firstColumn="1" w:lastColumn="0" w:noHBand="0" w:noVBand="1"/>
      </w:tblPr>
      <w:tblGrid>
        <w:gridCol w:w="5794"/>
        <w:gridCol w:w="587"/>
        <w:gridCol w:w="616"/>
        <w:gridCol w:w="587"/>
        <w:gridCol w:w="595"/>
        <w:gridCol w:w="587"/>
        <w:gridCol w:w="595"/>
      </w:tblGrid>
      <w:tr w:rsidR="00455F39" w:rsidRPr="00455F39" w14:paraId="546F0585" w14:textId="77777777" w:rsidTr="00186DA1">
        <w:trPr>
          <w:trHeight w:val="315"/>
        </w:trPr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0A1C4" w14:textId="77777777" w:rsidR="00455F39" w:rsidRPr="00A818C0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Nivo studijskog programa</w:t>
            </w:r>
          </w:p>
        </w:tc>
        <w:tc>
          <w:tcPr>
            <w:tcW w:w="354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2A9A52" w14:textId="77777777" w:rsidR="00455F39" w:rsidRPr="00A818C0" w:rsidRDefault="00455F39" w:rsidP="00186DA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818C0">
              <w:rPr>
                <w:rFonts w:eastAsia="Times New Roman" w:cs="Times New Roman"/>
                <w:b/>
                <w:bCs/>
                <w:sz w:val="20"/>
                <w:szCs w:val="20"/>
              </w:rPr>
              <w:t>Osnovne studije</w:t>
            </w:r>
          </w:p>
        </w:tc>
      </w:tr>
      <w:tr w:rsidR="00455F39" w:rsidRPr="00455F39" w14:paraId="62A1062B" w14:textId="77777777" w:rsidTr="00186DA1">
        <w:trPr>
          <w:trHeight w:val="315"/>
        </w:trPr>
        <w:tc>
          <w:tcPr>
            <w:tcW w:w="5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38EF7" w14:textId="41F900B4" w:rsidR="00455F39" w:rsidRPr="00A818C0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Semestar zimski 2022</w:t>
            </w:r>
            <w:r w:rsidR="00452357">
              <w:rPr>
                <w:rFonts w:eastAsia="Times New Roman" w:cs="Times New Roman"/>
                <w:sz w:val="20"/>
                <w:szCs w:val="20"/>
              </w:rPr>
              <w:t>/</w:t>
            </w:r>
            <w:r w:rsidRPr="00A818C0">
              <w:rPr>
                <w:rFonts w:eastAsia="Times New Roman" w:cs="Times New Roman"/>
                <w:sz w:val="20"/>
                <w:szCs w:val="20"/>
              </w:rPr>
              <w:t>23</w:t>
            </w: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0076CA" w14:textId="77777777" w:rsidR="00455F39" w:rsidRPr="00A818C0" w:rsidRDefault="00455F39" w:rsidP="00186D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I</w:t>
            </w: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DA1426" w14:textId="77777777" w:rsidR="00455F39" w:rsidRPr="00A818C0" w:rsidRDefault="00455F39" w:rsidP="00186D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III</w:t>
            </w: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43DDCE" w14:textId="77777777" w:rsidR="00455F39" w:rsidRPr="00A818C0" w:rsidRDefault="00455F39" w:rsidP="00186D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V</w:t>
            </w:r>
          </w:p>
        </w:tc>
      </w:tr>
      <w:tr w:rsidR="00A818C0" w:rsidRPr="00A818C0" w14:paraId="0CA485F8" w14:textId="77777777" w:rsidTr="00186DA1">
        <w:trPr>
          <w:trHeight w:val="315"/>
        </w:trPr>
        <w:tc>
          <w:tcPr>
            <w:tcW w:w="5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693C2" w14:textId="77777777" w:rsidR="00455F39" w:rsidRPr="00A818C0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1.Da li ste upoznati sa pravilima koja važe za dobijanje ocjene na završnom ispitu prije polaganja završnog ispita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6826" w14:textId="77777777" w:rsidR="00455F39" w:rsidRPr="00A818C0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Da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B3825" w14:textId="77777777" w:rsidR="00455F39" w:rsidRPr="00A818C0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Ne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C214" w14:textId="77777777" w:rsidR="00455F39" w:rsidRPr="00A818C0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Da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33C8C" w14:textId="77777777" w:rsidR="00455F39" w:rsidRPr="00A818C0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Ne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CB69" w14:textId="77777777" w:rsidR="00455F39" w:rsidRPr="00A818C0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Da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63B0F" w14:textId="77777777" w:rsidR="00455F39" w:rsidRPr="00A818C0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Ne</w:t>
            </w:r>
          </w:p>
        </w:tc>
      </w:tr>
      <w:tr w:rsidR="00A818C0" w:rsidRPr="00A818C0" w14:paraId="704A27AD" w14:textId="77777777" w:rsidTr="00186DA1">
        <w:trPr>
          <w:trHeight w:val="315"/>
        </w:trPr>
        <w:tc>
          <w:tcPr>
            <w:tcW w:w="5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43491" w14:textId="77777777" w:rsidR="00455F39" w:rsidRPr="00A818C0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Udio u %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5E5E" w14:textId="77777777" w:rsidR="00455F39" w:rsidRPr="00A818C0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DFEC3" w14:textId="77777777" w:rsidR="00455F39" w:rsidRPr="00A818C0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44AC" w14:textId="77777777" w:rsidR="00455F39" w:rsidRPr="00A818C0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E7669" w14:textId="77777777" w:rsidR="00455F39" w:rsidRPr="00A818C0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4F1E" w14:textId="77777777" w:rsidR="00455F39" w:rsidRPr="00A818C0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51BD9" w14:textId="77777777" w:rsidR="00455F39" w:rsidRPr="00A818C0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A818C0" w:rsidRPr="00A818C0" w14:paraId="691E4521" w14:textId="77777777" w:rsidTr="00186DA1">
        <w:trPr>
          <w:trHeight w:val="315"/>
        </w:trPr>
        <w:tc>
          <w:tcPr>
            <w:tcW w:w="5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0FB80" w14:textId="5B3FF2F5" w:rsidR="00455F39" w:rsidRPr="00A818C0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Semestar ljetnji 2022</w:t>
            </w:r>
            <w:r w:rsidR="00452357">
              <w:rPr>
                <w:rFonts w:eastAsia="Times New Roman" w:cs="Times New Roman"/>
                <w:sz w:val="20"/>
                <w:szCs w:val="20"/>
              </w:rPr>
              <w:t>/</w:t>
            </w:r>
            <w:r w:rsidRPr="00A818C0">
              <w:rPr>
                <w:rFonts w:eastAsia="Times New Roman" w:cs="Times New Roman"/>
                <w:sz w:val="20"/>
                <w:szCs w:val="20"/>
              </w:rPr>
              <w:t>23</w:t>
            </w: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1D4DD1" w14:textId="77777777" w:rsidR="00455F39" w:rsidRPr="00A818C0" w:rsidRDefault="00455F39" w:rsidP="00186D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II</w:t>
            </w: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3F2F7B" w14:textId="77777777" w:rsidR="00455F39" w:rsidRPr="00A818C0" w:rsidRDefault="00455F39" w:rsidP="00186D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IV</w:t>
            </w: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0D5262" w14:textId="77777777" w:rsidR="00455F39" w:rsidRPr="00A818C0" w:rsidRDefault="00455F39" w:rsidP="00186D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VI</w:t>
            </w:r>
          </w:p>
        </w:tc>
      </w:tr>
      <w:tr w:rsidR="00A818C0" w:rsidRPr="00A818C0" w14:paraId="2B1EFA7A" w14:textId="77777777" w:rsidTr="00186DA1">
        <w:trPr>
          <w:trHeight w:val="315"/>
        </w:trPr>
        <w:tc>
          <w:tcPr>
            <w:tcW w:w="5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EE06C" w14:textId="77777777" w:rsidR="00455F39" w:rsidRPr="00A818C0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1.Da li ste upoznati sa pravilima koja važe za dobijanje ocjene na završnom ispitu prije polaganja završnog ispita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7C7A" w14:textId="77777777" w:rsidR="00455F39" w:rsidRPr="00A818C0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Da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84E14" w14:textId="77777777" w:rsidR="00455F39" w:rsidRPr="00A818C0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Ne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358C" w14:textId="77777777" w:rsidR="00455F39" w:rsidRPr="00A818C0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Da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B255B" w14:textId="77777777" w:rsidR="00455F39" w:rsidRPr="00A818C0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Ne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0AAC" w14:textId="77777777" w:rsidR="00455F39" w:rsidRPr="00A818C0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Da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73091" w14:textId="77777777" w:rsidR="00455F39" w:rsidRPr="00A818C0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Ne</w:t>
            </w:r>
          </w:p>
        </w:tc>
      </w:tr>
      <w:tr w:rsidR="00A818C0" w:rsidRPr="00A818C0" w14:paraId="059FB289" w14:textId="77777777" w:rsidTr="00186DA1">
        <w:trPr>
          <w:trHeight w:val="315"/>
        </w:trPr>
        <w:tc>
          <w:tcPr>
            <w:tcW w:w="5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BDEF4" w14:textId="77777777" w:rsidR="00455F39" w:rsidRPr="00A818C0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Udio u %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1F2A" w14:textId="79F8923A" w:rsidR="00455F39" w:rsidRPr="00A818C0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 </w:t>
            </w:r>
            <w:r w:rsidR="00E91831" w:rsidRPr="00A818C0">
              <w:rPr>
                <w:rFonts w:eastAsia="Times New Roman" w:cs="Times New Roman"/>
                <w:sz w:val="20"/>
                <w:szCs w:val="20"/>
              </w:rPr>
              <w:t>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97703" w14:textId="18117250" w:rsidR="00455F39" w:rsidRPr="00A818C0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 </w:t>
            </w:r>
            <w:r w:rsidR="00E91831" w:rsidRPr="00A818C0">
              <w:rPr>
                <w:rFonts w:eastAsia="Times New Roman" w:cs="Times New Roman"/>
                <w:sz w:val="20"/>
                <w:szCs w:val="20"/>
              </w:rPr>
              <w:t>6,66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5F06" w14:textId="381EFBB4" w:rsidR="00455F39" w:rsidRPr="00A818C0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 </w:t>
            </w:r>
            <w:r w:rsidR="00A818C0" w:rsidRPr="00A818C0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50DBF" w14:textId="17AAEBAE" w:rsidR="00455F39" w:rsidRPr="00A818C0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 </w:t>
            </w:r>
            <w:r w:rsidR="00A818C0" w:rsidRPr="00A818C0">
              <w:rPr>
                <w:rFonts w:eastAsia="Times New Roman" w:cs="Times New Roman"/>
                <w:sz w:val="20"/>
                <w:szCs w:val="20"/>
              </w:rPr>
              <w:t>/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2471" w14:textId="044B0864" w:rsidR="00455F39" w:rsidRPr="00A818C0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 </w:t>
            </w:r>
            <w:r w:rsidR="00A818C0" w:rsidRPr="00A818C0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BC48B" w14:textId="1F806073" w:rsidR="00455F39" w:rsidRPr="00A818C0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A818C0">
              <w:rPr>
                <w:rFonts w:eastAsia="Times New Roman" w:cs="Times New Roman"/>
                <w:sz w:val="20"/>
                <w:szCs w:val="20"/>
              </w:rPr>
              <w:t> </w:t>
            </w:r>
            <w:r w:rsidR="00A818C0" w:rsidRPr="00A818C0">
              <w:rPr>
                <w:rFonts w:eastAsia="Times New Roman" w:cs="Times New Roman"/>
                <w:sz w:val="20"/>
                <w:szCs w:val="20"/>
              </w:rPr>
              <w:t>/</w:t>
            </w:r>
          </w:p>
        </w:tc>
      </w:tr>
    </w:tbl>
    <w:p w14:paraId="7430EA80" w14:textId="13A11A74" w:rsidR="00455F39" w:rsidRDefault="00455F39" w:rsidP="000D4871">
      <w:pPr>
        <w:rPr>
          <w:rFonts w:cs="Times New Roman"/>
        </w:rPr>
      </w:pPr>
    </w:p>
    <w:p w14:paraId="268081A0" w14:textId="2AF9946B" w:rsidR="00455F39" w:rsidRDefault="00455F39" w:rsidP="000D4871">
      <w:pPr>
        <w:rPr>
          <w:rFonts w:cs="Times New Roman"/>
        </w:rPr>
      </w:pPr>
    </w:p>
    <w:p w14:paraId="43BF96AD" w14:textId="28044177" w:rsidR="00455F39" w:rsidRDefault="00455F39" w:rsidP="000D4871">
      <w:pPr>
        <w:rPr>
          <w:rFonts w:cs="Times New Roman"/>
        </w:rPr>
      </w:pPr>
    </w:p>
    <w:p w14:paraId="46504B2C" w14:textId="77777777" w:rsidR="00455F39" w:rsidRPr="00E96632" w:rsidRDefault="00455F39" w:rsidP="000D4871">
      <w:pPr>
        <w:rPr>
          <w:rFonts w:cs="Times New Roman"/>
        </w:rPr>
      </w:pPr>
    </w:p>
    <w:tbl>
      <w:tblPr>
        <w:tblW w:w="8840" w:type="dxa"/>
        <w:tblInd w:w="118" w:type="dxa"/>
        <w:tblLook w:val="04A0" w:firstRow="1" w:lastRow="0" w:firstColumn="1" w:lastColumn="0" w:noHBand="0" w:noVBand="1"/>
      </w:tblPr>
      <w:tblGrid>
        <w:gridCol w:w="3160"/>
        <w:gridCol w:w="782"/>
        <w:gridCol w:w="1112"/>
        <w:gridCol w:w="781"/>
        <w:gridCol w:w="1112"/>
        <w:gridCol w:w="781"/>
        <w:gridCol w:w="1112"/>
      </w:tblGrid>
      <w:tr w:rsidR="006A6BA1" w:rsidRPr="00E96632" w14:paraId="2B4D5B20" w14:textId="77777777" w:rsidTr="00BF3D97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74DB2" w14:textId="77777777" w:rsidR="006A6BA1" w:rsidRPr="00E96632" w:rsidRDefault="006A6BA1" w:rsidP="00BF3D97">
            <w:pPr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Nivo studijskog programa</w:t>
            </w:r>
          </w:p>
        </w:tc>
        <w:tc>
          <w:tcPr>
            <w:tcW w:w="56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9C7550" w14:textId="77777777" w:rsidR="006A6BA1" w:rsidRPr="00E96632" w:rsidRDefault="006A6BA1" w:rsidP="00BF3D9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b/>
                <w:bCs/>
                <w:color w:val="000000"/>
                <w:sz w:val="22"/>
                <w:lang w:val="sr-Latn-RS" w:eastAsia="sr-Latn-RS"/>
              </w:rPr>
              <w:t>Osnovne studije</w:t>
            </w:r>
          </w:p>
        </w:tc>
      </w:tr>
      <w:tr w:rsidR="006A6BA1" w:rsidRPr="00E96632" w14:paraId="4FB336FC" w14:textId="77777777" w:rsidTr="00BF3D97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DA507" w14:textId="77777777" w:rsidR="006A6BA1" w:rsidRPr="00E96632" w:rsidRDefault="006A6BA1" w:rsidP="00BF3D97">
            <w:pPr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Semestar</w:t>
            </w:r>
            <w:r w:rsidRPr="00E96632">
              <w:rPr>
                <w:rStyle w:val="FootnoteReference"/>
                <w:rFonts w:eastAsia="Times New Roman" w:cs="Times New Roman"/>
                <w:color w:val="000000"/>
                <w:sz w:val="22"/>
                <w:lang w:val="sr-Latn-RS" w:eastAsia="sr-Latn-RS"/>
              </w:rPr>
              <w:footnoteReference w:id="5"/>
            </w:r>
          </w:p>
        </w:tc>
        <w:tc>
          <w:tcPr>
            <w:tcW w:w="18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A0E58C" w14:textId="77777777" w:rsidR="006A6BA1" w:rsidRPr="00E96632" w:rsidRDefault="006A6BA1" w:rsidP="00BF3D97">
            <w:pPr>
              <w:jc w:val="center"/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I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92E3D4" w14:textId="77777777" w:rsidR="006A6BA1" w:rsidRPr="00E96632" w:rsidRDefault="006A6BA1" w:rsidP="00BF3D97">
            <w:pPr>
              <w:jc w:val="center"/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III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3B3027" w14:textId="77777777" w:rsidR="006A6BA1" w:rsidRPr="00E96632" w:rsidRDefault="006A6BA1" w:rsidP="00BF3D97">
            <w:pPr>
              <w:jc w:val="center"/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V</w:t>
            </w:r>
          </w:p>
        </w:tc>
      </w:tr>
      <w:tr w:rsidR="006A6BA1" w:rsidRPr="00E96632" w14:paraId="453F19DC" w14:textId="77777777" w:rsidTr="00BF3D97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15430" w14:textId="77777777" w:rsidR="006A6BA1" w:rsidRPr="00E96632" w:rsidRDefault="006A6BA1" w:rsidP="00BF3D97">
            <w:pPr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Prosječna ocjena</w:t>
            </w:r>
            <w:r w:rsidRPr="00E96632">
              <w:rPr>
                <w:rStyle w:val="FootnoteReference"/>
                <w:rFonts w:eastAsia="Times New Roman" w:cs="Times New Roman"/>
                <w:color w:val="000000"/>
                <w:sz w:val="22"/>
                <w:lang w:val="sr-Latn-RS" w:eastAsia="sr-Latn-RS"/>
              </w:rPr>
              <w:footnoteReference w:id="6"/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8BD5" w14:textId="77777777" w:rsidR="006A6BA1" w:rsidRPr="00E96632" w:rsidRDefault="006A6BA1" w:rsidP="00BF3D97">
            <w:pPr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Nast.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C2E6B" w14:textId="77777777" w:rsidR="006A6BA1" w:rsidRPr="00E96632" w:rsidRDefault="006A6BA1" w:rsidP="00BF3D97">
            <w:pPr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Saradn.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6FA5" w14:textId="77777777" w:rsidR="006A6BA1" w:rsidRPr="00E96632" w:rsidRDefault="006A6BA1" w:rsidP="00BF3D97">
            <w:pPr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Nast.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116AA" w14:textId="77777777" w:rsidR="006A6BA1" w:rsidRPr="00E96632" w:rsidRDefault="006A6BA1" w:rsidP="00BF3D97">
            <w:pPr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Saradn.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25D6" w14:textId="77777777" w:rsidR="006A6BA1" w:rsidRPr="00E96632" w:rsidRDefault="006A6BA1" w:rsidP="00BF3D97">
            <w:pPr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Nast.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B77C9" w14:textId="77777777" w:rsidR="006A6BA1" w:rsidRPr="00E96632" w:rsidRDefault="006A6BA1" w:rsidP="00BF3D97">
            <w:pPr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Saradn.</w:t>
            </w:r>
          </w:p>
        </w:tc>
      </w:tr>
      <w:tr w:rsidR="006A6BA1" w:rsidRPr="00E96632" w14:paraId="5BDFD724" w14:textId="77777777" w:rsidTr="00BF3D97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FDD79" w14:textId="77777777" w:rsidR="006A6BA1" w:rsidRPr="00E96632" w:rsidRDefault="006A6BA1" w:rsidP="00BF3D97">
            <w:pPr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Semestar</w:t>
            </w:r>
          </w:p>
        </w:tc>
        <w:tc>
          <w:tcPr>
            <w:tcW w:w="18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70288C" w14:textId="77777777" w:rsidR="006A6BA1" w:rsidRPr="00E96632" w:rsidRDefault="006A6BA1" w:rsidP="00BF3D97">
            <w:pPr>
              <w:jc w:val="center"/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II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D0688A" w14:textId="77777777" w:rsidR="006A6BA1" w:rsidRPr="00E96632" w:rsidRDefault="006A6BA1" w:rsidP="00BF3D97">
            <w:pPr>
              <w:jc w:val="center"/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IV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473C45" w14:textId="77777777" w:rsidR="006A6BA1" w:rsidRPr="00E96632" w:rsidRDefault="006A6BA1" w:rsidP="00BF3D97">
            <w:pPr>
              <w:jc w:val="center"/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VI</w:t>
            </w:r>
          </w:p>
        </w:tc>
      </w:tr>
      <w:tr w:rsidR="006A6BA1" w:rsidRPr="00E96632" w14:paraId="445C786D" w14:textId="77777777" w:rsidTr="00BF3D97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D6322" w14:textId="77777777" w:rsidR="006A6BA1" w:rsidRPr="00E96632" w:rsidRDefault="006A6BA1" w:rsidP="00BF3D97">
            <w:pPr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Prosječna ocjena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EE22" w14:textId="0ED785A2" w:rsidR="006A6BA1" w:rsidRPr="00E96632" w:rsidRDefault="006A6BA1" w:rsidP="00746FB3">
            <w:pPr>
              <w:jc w:val="center"/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Nast.</w:t>
            </w:r>
            <w:r w:rsidR="00746FB3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 xml:space="preserve"> </w:t>
            </w:r>
            <w:r w:rsidR="00746FB3" w:rsidRPr="00746FB3">
              <w:rPr>
                <w:rFonts w:eastAsia="Times New Roman" w:cs="Times New Roman"/>
                <w:b/>
                <w:color w:val="000000"/>
                <w:sz w:val="22"/>
                <w:lang w:val="sr-Latn-RS" w:eastAsia="sr-Latn-RS"/>
              </w:rPr>
              <w:t>4,5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E457B" w14:textId="77777777" w:rsidR="006A6BA1" w:rsidRDefault="006A6BA1" w:rsidP="00746FB3">
            <w:pPr>
              <w:jc w:val="center"/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Saradn.</w:t>
            </w:r>
          </w:p>
          <w:p w14:paraId="741C85EF" w14:textId="732C7146" w:rsidR="00746FB3" w:rsidRPr="00746FB3" w:rsidRDefault="00746FB3" w:rsidP="00746FB3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val="sr-Latn-RS" w:eastAsia="sr-Latn-RS"/>
              </w:rPr>
            </w:pPr>
            <w:r w:rsidRPr="00746FB3">
              <w:rPr>
                <w:rFonts w:eastAsia="Times New Roman" w:cs="Times New Roman"/>
                <w:b/>
                <w:color w:val="000000"/>
                <w:sz w:val="22"/>
                <w:lang w:val="sr-Latn-RS" w:eastAsia="sr-Latn-RS"/>
              </w:rPr>
              <w:t>4,5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725C" w14:textId="77777777" w:rsidR="006A6BA1" w:rsidRDefault="006A6BA1" w:rsidP="00746FB3">
            <w:pPr>
              <w:jc w:val="center"/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Nast.</w:t>
            </w:r>
          </w:p>
          <w:p w14:paraId="054B1E22" w14:textId="77E9E47F" w:rsidR="00746FB3" w:rsidRPr="00746FB3" w:rsidRDefault="00746FB3" w:rsidP="00746FB3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val="sr-Latn-RS" w:eastAsia="sr-Latn-RS"/>
              </w:rPr>
            </w:pPr>
            <w:r w:rsidRPr="00746FB3">
              <w:rPr>
                <w:rFonts w:eastAsia="Times New Roman" w:cs="Times New Roman"/>
                <w:b/>
                <w:color w:val="000000"/>
                <w:sz w:val="22"/>
                <w:lang w:val="sr-Latn-RS" w:eastAsia="sr-Latn-RS"/>
              </w:rPr>
              <w:t>4,3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FDB5D" w14:textId="77777777" w:rsidR="006A6BA1" w:rsidRDefault="006A6BA1" w:rsidP="00746FB3">
            <w:pPr>
              <w:jc w:val="center"/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Saradn.</w:t>
            </w:r>
          </w:p>
          <w:p w14:paraId="2DCFBF04" w14:textId="26BF691C" w:rsidR="00746FB3" w:rsidRPr="00746FB3" w:rsidRDefault="00746FB3" w:rsidP="00746FB3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val="sr-Latn-RS" w:eastAsia="sr-Latn-RS"/>
              </w:rPr>
            </w:pPr>
            <w:r w:rsidRPr="00746FB3">
              <w:rPr>
                <w:rFonts w:eastAsia="Times New Roman" w:cs="Times New Roman"/>
                <w:b/>
                <w:color w:val="000000"/>
                <w:sz w:val="22"/>
                <w:lang w:val="sr-Latn-RS" w:eastAsia="sr-Latn-RS"/>
              </w:rPr>
              <w:t>4,3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1E80" w14:textId="77777777" w:rsidR="006A6BA1" w:rsidRDefault="006A6BA1" w:rsidP="00746FB3">
            <w:pPr>
              <w:jc w:val="center"/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Nast.</w:t>
            </w:r>
          </w:p>
          <w:p w14:paraId="15DFCCEE" w14:textId="5638009F" w:rsidR="00746FB3" w:rsidRPr="00746FB3" w:rsidRDefault="00746FB3" w:rsidP="00746FB3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val="sr-Latn-RS" w:eastAsia="sr-Latn-RS"/>
              </w:rPr>
            </w:pPr>
            <w:r w:rsidRPr="00746FB3">
              <w:rPr>
                <w:rFonts w:eastAsia="Times New Roman" w:cs="Times New Roman"/>
                <w:b/>
                <w:color w:val="000000"/>
                <w:sz w:val="22"/>
                <w:lang w:val="sr-Latn-RS" w:eastAsia="sr-Latn-RS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CB1B9" w14:textId="77777777" w:rsidR="006A6BA1" w:rsidRDefault="006A6BA1" w:rsidP="00746FB3">
            <w:pPr>
              <w:jc w:val="center"/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Saradn.</w:t>
            </w:r>
          </w:p>
          <w:p w14:paraId="45C57D15" w14:textId="73BAD780" w:rsidR="00746FB3" w:rsidRPr="00746FB3" w:rsidRDefault="00746FB3" w:rsidP="00746FB3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val="sr-Latn-RS" w:eastAsia="sr-Latn-RS"/>
              </w:rPr>
            </w:pPr>
            <w:r w:rsidRPr="00746FB3">
              <w:rPr>
                <w:rFonts w:eastAsia="Times New Roman" w:cs="Times New Roman"/>
                <w:b/>
                <w:color w:val="000000"/>
                <w:sz w:val="22"/>
                <w:lang w:val="sr-Latn-RS" w:eastAsia="sr-Latn-RS"/>
              </w:rPr>
              <w:t>5</w:t>
            </w:r>
          </w:p>
        </w:tc>
      </w:tr>
    </w:tbl>
    <w:p w14:paraId="2A84D9B9" w14:textId="097991C7" w:rsidR="006A6BA1" w:rsidRDefault="006A6BA1" w:rsidP="006A6BA1">
      <w:pPr>
        <w:rPr>
          <w:rFonts w:cs="Times New Roman"/>
        </w:rPr>
      </w:pPr>
    </w:p>
    <w:tbl>
      <w:tblPr>
        <w:tblW w:w="9340" w:type="dxa"/>
        <w:tblInd w:w="118" w:type="dxa"/>
        <w:tblLook w:val="04A0" w:firstRow="1" w:lastRow="0" w:firstColumn="1" w:lastColumn="0" w:noHBand="0" w:noVBand="1"/>
      </w:tblPr>
      <w:tblGrid>
        <w:gridCol w:w="5794"/>
        <w:gridCol w:w="587"/>
        <w:gridCol w:w="595"/>
        <w:gridCol w:w="587"/>
        <w:gridCol w:w="595"/>
        <w:gridCol w:w="587"/>
        <w:gridCol w:w="595"/>
      </w:tblGrid>
      <w:tr w:rsidR="00452357" w:rsidRPr="00452357" w14:paraId="2645CB00" w14:textId="77777777" w:rsidTr="00186DA1">
        <w:trPr>
          <w:trHeight w:val="315"/>
        </w:trPr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878B8" w14:textId="77777777" w:rsidR="00455F39" w:rsidRPr="00452357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452357">
              <w:rPr>
                <w:rFonts w:eastAsia="Times New Roman" w:cs="Times New Roman"/>
                <w:sz w:val="20"/>
                <w:szCs w:val="20"/>
              </w:rPr>
              <w:lastRenderedPageBreak/>
              <w:t>Nivo studijskog programa</w:t>
            </w:r>
          </w:p>
        </w:tc>
        <w:tc>
          <w:tcPr>
            <w:tcW w:w="354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2C22F4" w14:textId="77777777" w:rsidR="00455F39" w:rsidRPr="00452357" w:rsidRDefault="00455F39" w:rsidP="00186DA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52357">
              <w:rPr>
                <w:rFonts w:eastAsia="Times New Roman" w:cs="Times New Roman"/>
                <w:b/>
                <w:bCs/>
                <w:sz w:val="20"/>
                <w:szCs w:val="20"/>
              </w:rPr>
              <w:t>Master studije</w:t>
            </w:r>
          </w:p>
        </w:tc>
      </w:tr>
      <w:tr w:rsidR="00452357" w:rsidRPr="00452357" w14:paraId="6997EBE2" w14:textId="77777777" w:rsidTr="00186DA1">
        <w:trPr>
          <w:trHeight w:val="315"/>
        </w:trPr>
        <w:tc>
          <w:tcPr>
            <w:tcW w:w="5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9891A" w14:textId="11801C00" w:rsidR="00455F39" w:rsidRPr="00452357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452357">
              <w:rPr>
                <w:rFonts w:eastAsia="Times New Roman" w:cs="Times New Roman"/>
                <w:sz w:val="20"/>
                <w:szCs w:val="20"/>
              </w:rPr>
              <w:t>Semestar zimski i ljetnji 2022</w:t>
            </w:r>
            <w:r w:rsidR="00452357" w:rsidRPr="00452357">
              <w:rPr>
                <w:rFonts w:eastAsia="Times New Roman" w:cs="Times New Roman"/>
                <w:sz w:val="20"/>
                <w:szCs w:val="20"/>
              </w:rPr>
              <w:t xml:space="preserve"> /</w:t>
            </w:r>
            <w:r w:rsidRPr="00452357">
              <w:rPr>
                <w:rFonts w:eastAsia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5D9CEF" w14:textId="77777777" w:rsidR="00455F39" w:rsidRPr="00452357" w:rsidRDefault="00455F39" w:rsidP="00186D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52357">
              <w:rPr>
                <w:rFonts w:eastAsia="Times New Roman" w:cs="Times New Roman"/>
                <w:sz w:val="20"/>
                <w:szCs w:val="20"/>
              </w:rPr>
              <w:t>I</w:t>
            </w: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5A6BA4" w14:textId="77777777" w:rsidR="00455F39" w:rsidRPr="00452357" w:rsidRDefault="00455F39" w:rsidP="00186D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52357">
              <w:rPr>
                <w:rFonts w:eastAsia="Times New Roman" w:cs="Times New Roman"/>
                <w:sz w:val="20"/>
                <w:szCs w:val="20"/>
              </w:rPr>
              <w:t>II</w:t>
            </w: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E06539" w14:textId="77777777" w:rsidR="00455F39" w:rsidRPr="00452357" w:rsidRDefault="00455F39" w:rsidP="00186D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52357">
              <w:rPr>
                <w:rFonts w:eastAsia="Times New Roman" w:cs="Times New Roman"/>
                <w:sz w:val="20"/>
                <w:szCs w:val="20"/>
              </w:rPr>
              <w:t>III</w:t>
            </w:r>
          </w:p>
        </w:tc>
      </w:tr>
      <w:tr w:rsidR="00452357" w:rsidRPr="00452357" w14:paraId="30C759E1" w14:textId="77777777" w:rsidTr="00186DA1">
        <w:trPr>
          <w:trHeight w:val="315"/>
        </w:trPr>
        <w:tc>
          <w:tcPr>
            <w:tcW w:w="5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13571" w14:textId="77777777" w:rsidR="00455F39" w:rsidRPr="00452357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452357">
              <w:rPr>
                <w:rFonts w:eastAsia="Times New Roman" w:cs="Times New Roman"/>
                <w:sz w:val="20"/>
                <w:szCs w:val="20"/>
              </w:rPr>
              <w:t>1.Da li ste upoznati sa pravilima koja važe za dobijanje ocjene na završnom ispitu prije polaganja završnog ispita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D896" w14:textId="77777777" w:rsidR="00455F39" w:rsidRPr="00452357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452357">
              <w:rPr>
                <w:rFonts w:eastAsia="Times New Roman" w:cs="Times New Roman"/>
                <w:sz w:val="20"/>
                <w:szCs w:val="20"/>
              </w:rPr>
              <w:t>Da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0D698" w14:textId="77777777" w:rsidR="00455F39" w:rsidRPr="00452357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452357">
              <w:rPr>
                <w:rFonts w:eastAsia="Times New Roman" w:cs="Times New Roman"/>
                <w:sz w:val="20"/>
                <w:szCs w:val="20"/>
              </w:rPr>
              <w:t>Ne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78D5" w14:textId="77777777" w:rsidR="00455F39" w:rsidRPr="00452357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452357">
              <w:rPr>
                <w:rFonts w:eastAsia="Times New Roman" w:cs="Times New Roman"/>
                <w:sz w:val="20"/>
                <w:szCs w:val="20"/>
              </w:rPr>
              <w:t>Da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967A2" w14:textId="77777777" w:rsidR="00455F39" w:rsidRPr="00452357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452357">
              <w:rPr>
                <w:rFonts w:eastAsia="Times New Roman" w:cs="Times New Roman"/>
                <w:sz w:val="20"/>
                <w:szCs w:val="20"/>
              </w:rPr>
              <w:t>Ne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8D09" w14:textId="77777777" w:rsidR="00455F39" w:rsidRPr="00452357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452357">
              <w:rPr>
                <w:rFonts w:eastAsia="Times New Roman" w:cs="Times New Roman"/>
                <w:sz w:val="20"/>
                <w:szCs w:val="20"/>
              </w:rPr>
              <w:t>Da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494A6" w14:textId="77777777" w:rsidR="00455F39" w:rsidRPr="00452357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452357">
              <w:rPr>
                <w:rFonts w:eastAsia="Times New Roman" w:cs="Times New Roman"/>
                <w:sz w:val="20"/>
                <w:szCs w:val="20"/>
              </w:rPr>
              <w:t>Ne</w:t>
            </w:r>
          </w:p>
        </w:tc>
      </w:tr>
      <w:tr w:rsidR="00452357" w:rsidRPr="00452357" w14:paraId="6AD78857" w14:textId="77777777" w:rsidTr="00186DA1">
        <w:trPr>
          <w:trHeight w:val="315"/>
        </w:trPr>
        <w:tc>
          <w:tcPr>
            <w:tcW w:w="5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FE1B4" w14:textId="77777777" w:rsidR="00455F39" w:rsidRPr="00452357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452357">
              <w:rPr>
                <w:rFonts w:eastAsia="Times New Roman" w:cs="Times New Roman"/>
                <w:sz w:val="20"/>
                <w:szCs w:val="20"/>
              </w:rPr>
              <w:t>Udio u %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B5D8" w14:textId="77777777" w:rsidR="00455F39" w:rsidRPr="00452357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45235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6F843" w14:textId="77777777" w:rsidR="00455F39" w:rsidRPr="00452357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45235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DF2E" w14:textId="77777777" w:rsidR="00455F39" w:rsidRPr="00452357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45235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4D46F" w14:textId="77777777" w:rsidR="00455F39" w:rsidRPr="00452357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45235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6F61" w14:textId="5CF62CBD" w:rsidR="00455F39" w:rsidRPr="00452357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452357">
              <w:rPr>
                <w:rFonts w:eastAsia="Times New Roman" w:cs="Times New Roman"/>
                <w:sz w:val="20"/>
                <w:szCs w:val="20"/>
              </w:rPr>
              <w:t> </w:t>
            </w:r>
            <w:r w:rsidR="00960F4E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BB9E7" w14:textId="3FDC88FF" w:rsidR="00455F39" w:rsidRPr="00452357" w:rsidRDefault="00455F39" w:rsidP="00186DA1">
            <w:pPr>
              <w:rPr>
                <w:rFonts w:eastAsia="Times New Roman" w:cs="Times New Roman"/>
                <w:sz w:val="20"/>
                <w:szCs w:val="20"/>
              </w:rPr>
            </w:pPr>
            <w:r w:rsidRPr="00452357">
              <w:rPr>
                <w:rFonts w:eastAsia="Times New Roman" w:cs="Times New Roman"/>
                <w:sz w:val="20"/>
                <w:szCs w:val="20"/>
              </w:rPr>
              <w:t> </w:t>
            </w:r>
            <w:r w:rsidR="00AD7A64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</w:tr>
    </w:tbl>
    <w:p w14:paraId="17DA3877" w14:textId="29B4F769" w:rsidR="00455F39" w:rsidRPr="00DD6EE5" w:rsidRDefault="00455F39" w:rsidP="006A6BA1">
      <w:pPr>
        <w:rPr>
          <w:rFonts w:cs="Times New Roman"/>
        </w:rPr>
      </w:pPr>
    </w:p>
    <w:p w14:paraId="0EC4F494" w14:textId="34E77E46" w:rsidR="00455F39" w:rsidRPr="00DD6EE5" w:rsidRDefault="00455F39" w:rsidP="006A6BA1">
      <w:pPr>
        <w:rPr>
          <w:rFonts w:cs="Times New Roman"/>
        </w:rPr>
      </w:pPr>
    </w:p>
    <w:p w14:paraId="2FE41939" w14:textId="77777777" w:rsidR="00455F39" w:rsidRPr="00DD6EE5" w:rsidRDefault="00455F39" w:rsidP="006A6BA1">
      <w:pPr>
        <w:rPr>
          <w:rFonts w:cs="Times New Roman"/>
        </w:rPr>
      </w:pPr>
    </w:p>
    <w:tbl>
      <w:tblPr>
        <w:tblW w:w="9204" w:type="dxa"/>
        <w:tblInd w:w="118" w:type="dxa"/>
        <w:tblLook w:val="04A0" w:firstRow="1" w:lastRow="0" w:firstColumn="1" w:lastColumn="0" w:noHBand="0" w:noVBand="1"/>
      </w:tblPr>
      <w:tblGrid>
        <w:gridCol w:w="3160"/>
        <w:gridCol w:w="782"/>
        <w:gridCol w:w="1112"/>
        <w:gridCol w:w="781"/>
        <w:gridCol w:w="1112"/>
        <w:gridCol w:w="981"/>
        <w:gridCol w:w="1276"/>
      </w:tblGrid>
      <w:tr w:rsidR="00DD6EE5" w:rsidRPr="00DD6EE5" w14:paraId="2CA11244" w14:textId="77777777" w:rsidTr="00DD6EE5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145CE" w14:textId="77777777" w:rsidR="006A6BA1" w:rsidRPr="00DD6EE5" w:rsidRDefault="006A6BA1" w:rsidP="00BF3D97">
            <w:pPr>
              <w:rPr>
                <w:rFonts w:eastAsia="Times New Roman" w:cs="Times New Roman"/>
                <w:sz w:val="22"/>
                <w:lang w:val="sr-Latn-RS" w:eastAsia="sr-Latn-RS"/>
              </w:rPr>
            </w:pPr>
            <w:r w:rsidRPr="00DD6EE5">
              <w:rPr>
                <w:rFonts w:eastAsia="Times New Roman" w:cs="Times New Roman"/>
                <w:sz w:val="22"/>
                <w:lang w:val="sr-Latn-RS" w:eastAsia="sr-Latn-RS"/>
              </w:rPr>
              <w:t>Nivo studijskog programa</w:t>
            </w:r>
          </w:p>
        </w:tc>
        <w:tc>
          <w:tcPr>
            <w:tcW w:w="60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FFC122" w14:textId="77777777" w:rsidR="006A6BA1" w:rsidRPr="00DD6EE5" w:rsidRDefault="006A6BA1" w:rsidP="00BF3D97">
            <w:pPr>
              <w:jc w:val="center"/>
              <w:rPr>
                <w:rFonts w:eastAsia="Times New Roman" w:cs="Times New Roman"/>
                <w:b/>
                <w:bCs/>
                <w:sz w:val="22"/>
                <w:lang w:val="sr-Latn-RS" w:eastAsia="sr-Latn-RS"/>
              </w:rPr>
            </w:pPr>
            <w:r w:rsidRPr="00DD6EE5">
              <w:rPr>
                <w:rFonts w:eastAsia="Times New Roman" w:cs="Times New Roman"/>
                <w:b/>
                <w:bCs/>
                <w:sz w:val="22"/>
                <w:lang w:val="sr-Latn-RS" w:eastAsia="sr-Latn-RS"/>
              </w:rPr>
              <w:t>Master studije</w:t>
            </w:r>
          </w:p>
        </w:tc>
      </w:tr>
      <w:tr w:rsidR="00DD6EE5" w:rsidRPr="00DD6EE5" w14:paraId="524DB888" w14:textId="77777777" w:rsidTr="00DD6EE5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6772C" w14:textId="77777777" w:rsidR="006A6BA1" w:rsidRPr="00DD6EE5" w:rsidRDefault="006A6BA1" w:rsidP="00BF3D97">
            <w:pPr>
              <w:rPr>
                <w:rFonts w:eastAsia="Times New Roman" w:cs="Times New Roman"/>
                <w:sz w:val="22"/>
                <w:lang w:val="sr-Latn-RS" w:eastAsia="sr-Latn-RS"/>
              </w:rPr>
            </w:pPr>
            <w:r w:rsidRPr="00DD6EE5">
              <w:rPr>
                <w:rFonts w:eastAsia="Times New Roman" w:cs="Times New Roman"/>
                <w:sz w:val="22"/>
                <w:lang w:val="sr-Latn-RS" w:eastAsia="sr-Latn-RS"/>
              </w:rPr>
              <w:t>Semestar</w:t>
            </w:r>
          </w:p>
        </w:tc>
        <w:tc>
          <w:tcPr>
            <w:tcW w:w="18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569CDD" w14:textId="77777777" w:rsidR="006A6BA1" w:rsidRPr="00DD6EE5" w:rsidRDefault="006A6BA1" w:rsidP="00BF3D97">
            <w:pPr>
              <w:jc w:val="center"/>
              <w:rPr>
                <w:rFonts w:eastAsia="Times New Roman" w:cs="Times New Roman"/>
                <w:sz w:val="22"/>
                <w:lang w:val="sr-Latn-RS" w:eastAsia="sr-Latn-RS"/>
              </w:rPr>
            </w:pPr>
            <w:r w:rsidRPr="00DD6EE5">
              <w:rPr>
                <w:rFonts w:eastAsia="Times New Roman" w:cs="Times New Roman"/>
                <w:sz w:val="22"/>
                <w:lang w:val="sr-Latn-RS" w:eastAsia="sr-Latn-RS"/>
              </w:rPr>
              <w:t>I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CCA7DE" w14:textId="77777777" w:rsidR="006A6BA1" w:rsidRPr="00DD6EE5" w:rsidRDefault="006A6BA1" w:rsidP="00BF3D97">
            <w:pPr>
              <w:jc w:val="center"/>
              <w:rPr>
                <w:rFonts w:eastAsia="Times New Roman" w:cs="Times New Roman"/>
                <w:sz w:val="22"/>
                <w:lang w:val="sr-Latn-RS" w:eastAsia="sr-Latn-RS"/>
              </w:rPr>
            </w:pPr>
            <w:r w:rsidRPr="00DD6EE5">
              <w:rPr>
                <w:rFonts w:eastAsia="Times New Roman" w:cs="Times New Roman"/>
                <w:sz w:val="22"/>
                <w:lang w:val="sr-Latn-RS" w:eastAsia="sr-Latn-RS"/>
              </w:rPr>
              <w:t>II</w:t>
            </w:r>
          </w:p>
        </w:tc>
        <w:tc>
          <w:tcPr>
            <w:tcW w:w="22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50EAD6" w14:textId="77777777" w:rsidR="006A6BA1" w:rsidRPr="00DD6EE5" w:rsidRDefault="006A6BA1" w:rsidP="00BF3D97">
            <w:pPr>
              <w:jc w:val="center"/>
              <w:rPr>
                <w:rFonts w:eastAsia="Times New Roman" w:cs="Times New Roman"/>
                <w:sz w:val="22"/>
                <w:lang w:val="sr-Latn-RS" w:eastAsia="sr-Latn-RS"/>
              </w:rPr>
            </w:pPr>
            <w:r w:rsidRPr="00DD6EE5">
              <w:rPr>
                <w:rFonts w:eastAsia="Times New Roman" w:cs="Times New Roman"/>
                <w:sz w:val="22"/>
                <w:lang w:val="sr-Latn-RS" w:eastAsia="sr-Latn-RS"/>
              </w:rPr>
              <w:t>III</w:t>
            </w:r>
          </w:p>
        </w:tc>
      </w:tr>
      <w:tr w:rsidR="00DD6EE5" w:rsidRPr="00DD6EE5" w14:paraId="4E46CDB0" w14:textId="77777777" w:rsidTr="00DD6EE5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D1A5F" w14:textId="77777777" w:rsidR="006A6BA1" w:rsidRPr="00DD6EE5" w:rsidRDefault="006A6BA1" w:rsidP="00BF3D97">
            <w:pPr>
              <w:rPr>
                <w:rFonts w:eastAsia="Times New Roman" w:cs="Times New Roman"/>
                <w:sz w:val="22"/>
                <w:lang w:val="sr-Latn-RS" w:eastAsia="sr-Latn-RS"/>
              </w:rPr>
            </w:pPr>
            <w:r w:rsidRPr="00DD6EE5">
              <w:rPr>
                <w:rFonts w:eastAsia="Times New Roman" w:cs="Times New Roman"/>
                <w:sz w:val="22"/>
                <w:lang w:val="sr-Latn-RS" w:eastAsia="sr-Latn-RS"/>
              </w:rPr>
              <w:t>Prosječna ocjena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5447" w14:textId="77777777" w:rsidR="006A6BA1" w:rsidRPr="00DD6EE5" w:rsidRDefault="006A6BA1" w:rsidP="00BF3D97">
            <w:pPr>
              <w:rPr>
                <w:rFonts w:eastAsia="Times New Roman" w:cs="Times New Roman"/>
                <w:sz w:val="22"/>
                <w:lang w:val="sr-Latn-RS" w:eastAsia="sr-Latn-RS"/>
              </w:rPr>
            </w:pPr>
            <w:r w:rsidRPr="00DD6EE5">
              <w:rPr>
                <w:rFonts w:eastAsia="Times New Roman" w:cs="Times New Roman"/>
                <w:sz w:val="22"/>
                <w:lang w:val="sr-Latn-RS" w:eastAsia="sr-Latn-RS"/>
              </w:rPr>
              <w:t>Nast.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2F041" w14:textId="77777777" w:rsidR="006A6BA1" w:rsidRPr="00DD6EE5" w:rsidRDefault="006A6BA1" w:rsidP="00BF3D97">
            <w:pPr>
              <w:rPr>
                <w:rFonts w:eastAsia="Times New Roman" w:cs="Times New Roman"/>
                <w:sz w:val="22"/>
                <w:lang w:val="sr-Latn-RS" w:eastAsia="sr-Latn-RS"/>
              </w:rPr>
            </w:pPr>
            <w:r w:rsidRPr="00DD6EE5">
              <w:rPr>
                <w:rFonts w:eastAsia="Times New Roman" w:cs="Times New Roman"/>
                <w:sz w:val="22"/>
                <w:lang w:val="sr-Latn-RS" w:eastAsia="sr-Latn-RS"/>
              </w:rPr>
              <w:t>Saradn.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9388" w14:textId="77777777" w:rsidR="006A6BA1" w:rsidRPr="00DD6EE5" w:rsidRDefault="006A6BA1" w:rsidP="00BF3D97">
            <w:pPr>
              <w:rPr>
                <w:rFonts w:eastAsia="Times New Roman" w:cs="Times New Roman"/>
                <w:sz w:val="22"/>
                <w:lang w:val="sr-Latn-RS" w:eastAsia="sr-Latn-RS"/>
              </w:rPr>
            </w:pPr>
            <w:r w:rsidRPr="00DD6EE5">
              <w:rPr>
                <w:rFonts w:eastAsia="Times New Roman" w:cs="Times New Roman"/>
                <w:sz w:val="22"/>
                <w:lang w:val="sr-Latn-RS" w:eastAsia="sr-Latn-RS"/>
              </w:rPr>
              <w:t>Nast.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3786F" w14:textId="77777777" w:rsidR="006A6BA1" w:rsidRPr="00DD6EE5" w:rsidRDefault="006A6BA1" w:rsidP="00BF3D97">
            <w:pPr>
              <w:rPr>
                <w:rFonts w:eastAsia="Times New Roman" w:cs="Times New Roman"/>
                <w:sz w:val="22"/>
                <w:lang w:val="sr-Latn-RS" w:eastAsia="sr-Latn-RS"/>
              </w:rPr>
            </w:pPr>
            <w:r w:rsidRPr="00DD6EE5">
              <w:rPr>
                <w:rFonts w:eastAsia="Times New Roman" w:cs="Times New Roman"/>
                <w:sz w:val="22"/>
                <w:lang w:val="sr-Latn-RS" w:eastAsia="sr-Latn-RS"/>
              </w:rPr>
              <w:t>Saradn.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24B9" w14:textId="4D2725FC" w:rsidR="006A6BA1" w:rsidRPr="00DD6EE5" w:rsidRDefault="006A6BA1" w:rsidP="00BF3D97">
            <w:pPr>
              <w:rPr>
                <w:rFonts w:eastAsia="Times New Roman" w:cs="Times New Roman"/>
                <w:sz w:val="22"/>
                <w:lang w:val="sr-Latn-RS" w:eastAsia="sr-Latn-RS"/>
              </w:rPr>
            </w:pPr>
            <w:r w:rsidRPr="00DD6EE5">
              <w:rPr>
                <w:rFonts w:eastAsia="Times New Roman" w:cs="Times New Roman"/>
                <w:sz w:val="22"/>
                <w:lang w:val="sr-Latn-RS" w:eastAsia="sr-Latn-RS"/>
              </w:rPr>
              <w:t>Nast.</w:t>
            </w:r>
            <w:r w:rsidR="00DD6EE5" w:rsidRPr="00DD6EE5">
              <w:rPr>
                <w:rFonts w:eastAsia="Times New Roman" w:cs="Times New Roman"/>
                <w:sz w:val="22"/>
                <w:lang w:val="sr-Latn-RS" w:eastAsia="sr-Latn-RS"/>
              </w:rPr>
              <w:t xml:space="preserve">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DA45A" w14:textId="0F78F459" w:rsidR="006A6BA1" w:rsidRPr="00DD6EE5" w:rsidRDefault="006A6BA1" w:rsidP="00BF3D97">
            <w:pPr>
              <w:rPr>
                <w:rFonts w:eastAsia="Times New Roman" w:cs="Times New Roman"/>
                <w:sz w:val="22"/>
                <w:lang w:val="sr-Latn-RS" w:eastAsia="sr-Latn-RS"/>
              </w:rPr>
            </w:pPr>
            <w:r w:rsidRPr="00DD6EE5">
              <w:rPr>
                <w:rFonts w:eastAsia="Times New Roman" w:cs="Times New Roman"/>
                <w:sz w:val="22"/>
                <w:lang w:val="sr-Latn-RS" w:eastAsia="sr-Latn-RS"/>
              </w:rPr>
              <w:t>Saradn.</w:t>
            </w:r>
            <w:r w:rsidR="00DD6EE5" w:rsidRPr="00DD6EE5">
              <w:rPr>
                <w:rFonts w:eastAsia="Times New Roman" w:cs="Times New Roman"/>
                <w:sz w:val="22"/>
                <w:lang w:val="sr-Latn-RS" w:eastAsia="sr-Latn-RS"/>
              </w:rPr>
              <w:t xml:space="preserve"> /</w:t>
            </w:r>
          </w:p>
        </w:tc>
      </w:tr>
    </w:tbl>
    <w:p w14:paraId="0D4DAD3C" w14:textId="77777777" w:rsidR="006A6BA1" w:rsidRPr="00E96632" w:rsidRDefault="006A6BA1" w:rsidP="006A6BA1">
      <w:pPr>
        <w:rPr>
          <w:rFonts w:cs="Times New Roman"/>
        </w:rPr>
      </w:pPr>
    </w:p>
    <w:tbl>
      <w:tblPr>
        <w:tblW w:w="89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2"/>
        <w:gridCol w:w="2492"/>
        <w:gridCol w:w="2493"/>
      </w:tblGrid>
      <w:tr w:rsidR="006A6BA1" w:rsidRPr="008E665D" w14:paraId="06530290" w14:textId="77777777" w:rsidTr="00BF3D97">
        <w:trPr>
          <w:trHeight w:val="328"/>
        </w:trPr>
        <w:tc>
          <w:tcPr>
            <w:tcW w:w="3932" w:type="dxa"/>
            <w:shd w:val="clear" w:color="auto" w:fill="auto"/>
            <w:noWrap/>
            <w:vAlign w:val="center"/>
            <w:hideMark/>
          </w:tcPr>
          <w:p w14:paraId="77FB9788" w14:textId="77777777" w:rsidR="006A6BA1" w:rsidRPr="008E665D" w:rsidRDefault="006A6BA1" w:rsidP="00BF3D97">
            <w:pPr>
              <w:rPr>
                <w:rFonts w:eastAsia="Times New Roman" w:cs="Times New Roman"/>
                <w:color w:val="000000"/>
                <w:sz w:val="22"/>
              </w:rPr>
            </w:pPr>
            <w:r w:rsidRPr="008E665D">
              <w:rPr>
                <w:rFonts w:eastAsia="Times New Roman" w:cs="Times New Roman"/>
                <w:color w:val="000000"/>
                <w:sz w:val="22"/>
              </w:rPr>
              <w:t>Nivo studijskog programa</w:t>
            </w:r>
          </w:p>
        </w:tc>
        <w:tc>
          <w:tcPr>
            <w:tcW w:w="4985" w:type="dxa"/>
            <w:gridSpan w:val="2"/>
            <w:shd w:val="clear" w:color="auto" w:fill="auto"/>
            <w:noWrap/>
            <w:vAlign w:val="center"/>
            <w:hideMark/>
          </w:tcPr>
          <w:p w14:paraId="09F13A37" w14:textId="77777777" w:rsidR="006A6BA1" w:rsidRPr="008E665D" w:rsidRDefault="006A6BA1" w:rsidP="00BF3D9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E665D">
              <w:rPr>
                <w:rFonts w:eastAsia="Times New Roman" w:cs="Times New Roman"/>
                <w:b/>
                <w:bCs/>
                <w:color w:val="000000"/>
                <w:sz w:val="22"/>
              </w:rPr>
              <w:t>Doktorske studije</w:t>
            </w:r>
          </w:p>
        </w:tc>
      </w:tr>
      <w:tr w:rsidR="006A6BA1" w:rsidRPr="008E665D" w14:paraId="02141BCB" w14:textId="77777777" w:rsidTr="00BF3D97">
        <w:trPr>
          <w:trHeight w:val="328"/>
        </w:trPr>
        <w:tc>
          <w:tcPr>
            <w:tcW w:w="3932" w:type="dxa"/>
            <w:shd w:val="clear" w:color="auto" w:fill="auto"/>
            <w:noWrap/>
            <w:vAlign w:val="center"/>
            <w:hideMark/>
          </w:tcPr>
          <w:p w14:paraId="3995F2BA" w14:textId="77777777" w:rsidR="006A6BA1" w:rsidRPr="008E665D" w:rsidRDefault="006A6BA1" w:rsidP="00BF3D97">
            <w:pPr>
              <w:rPr>
                <w:rFonts w:eastAsia="Times New Roman" w:cs="Times New Roman"/>
                <w:color w:val="000000"/>
                <w:sz w:val="22"/>
              </w:rPr>
            </w:pPr>
            <w:r w:rsidRPr="008E665D">
              <w:rPr>
                <w:rFonts w:eastAsia="Times New Roman" w:cs="Times New Roman"/>
                <w:color w:val="000000"/>
                <w:sz w:val="22"/>
              </w:rPr>
              <w:t>Semestar</w:t>
            </w:r>
          </w:p>
        </w:tc>
        <w:tc>
          <w:tcPr>
            <w:tcW w:w="2492" w:type="dxa"/>
            <w:shd w:val="clear" w:color="auto" w:fill="auto"/>
            <w:noWrap/>
            <w:vAlign w:val="center"/>
            <w:hideMark/>
          </w:tcPr>
          <w:p w14:paraId="488DAE0D" w14:textId="77777777" w:rsidR="006A6BA1" w:rsidRPr="008E665D" w:rsidRDefault="006A6BA1" w:rsidP="00BF3D9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E665D">
              <w:rPr>
                <w:rFonts w:eastAsia="Times New Roman" w:cs="Times New Roman"/>
                <w:color w:val="000000"/>
                <w:sz w:val="22"/>
              </w:rPr>
              <w:t>I</w:t>
            </w:r>
          </w:p>
        </w:tc>
        <w:tc>
          <w:tcPr>
            <w:tcW w:w="2492" w:type="dxa"/>
            <w:shd w:val="clear" w:color="auto" w:fill="auto"/>
            <w:noWrap/>
            <w:vAlign w:val="center"/>
            <w:hideMark/>
          </w:tcPr>
          <w:p w14:paraId="7E5AF273" w14:textId="77777777" w:rsidR="006A6BA1" w:rsidRPr="008E665D" w:rsidRDefault="006A6BA1" w:rsidP="00BF3D9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E665D">
              <w:rPr>
                <w:rFonts w:eastAsia="Times New Roman" w:cs="Times New Roman"/>
                <w:color w:val="000000"/>
                <w:sz w:val="22"/>
              </w:rPr>
              <w:t>II</w:t>
            </w:r>
          </w:p>
        </w:tc>
      </w:tr>
      <w:tr w:rsidR="006A6BA1" w:rsidRPr="008E665D" w14:paraId="343BABEF" w14:textId="77777777" w:rsidTr="00BF3D97">
        <w:trPr>
          <w:trHeight w:val="328"/>
        </w:trPr>
        <w:tc>
          <w:tcPr>
            <w:tcW w:w="3932" w:type="dxa"/>
            <w:shd w:val="clear" w:color="auto" w:fill="auto"/>
            <w:noWrap/>
            <w:vAlign w:val="center"/>
            <w:hideMark/>
          </w:tcPr>
          <w:p w14:paraId="587AF184" w14:textId="77777777" w:rsidR="006A6BA1" w:rsidRPr="008E665D" w:rsidRDefault="006A6BA1" w:rsidP="00BF3D97">
            <w:pPr>
              <w:rPr>
                <w:rFonts w:eastAsia="Times New Roman" w:cs="Times New Roman"/>
                <w:color w:val="000000"/>
                <w:sz w:val="22"/>
              </w:rPr>
            </w:pPr>
            <w:r w:rsidRPr="008E665D">
              <w:rPr>
                <w:rFonts w:eastAsia="Times New Roman" w:cs="Times New Roman"/>
                <w:color w:val="000000"/>
                <w:sz w:val="22"/>
              </w:rPr>
              <w:t>Prosječna ocjena</w:t>
            </w:r>
          </w:p>
        </w:tc>
        <w:tc>
          <w:tcPr>
            <w:tcW w:w="2492" w:type="dxa"/>
            <w:shd w:val="clear" w:color="auto" w:fill="auto"/>
            <w:noWrap/>
            <w:vAlign w:val="center"/>
            <w:hideMark/>
          </w:tcPr>
          <w:p w14:paraId="7F904CB0" w14:textId="61EA4CC6" w:rsidR="006A6BA1" w:rsidRPr="008E665D" w:rsidRDefault="006A6BA1" w:rsidP="00BF3D97">
            <w:pPr>
              <w:rPr>
                <w:rFonts w:eastAsia="Times New Roman" w:cs="Times New Roman"/>
                <w:color w:val="000000"/>
                <w:sz w:val="22"/>
              </w:rPr>
            </w:pPr>
            <w:r w:rsidRPr="008E665D">
              <w:rPr>
                <w:rFonts w:eastAsia="Times New Roman" w:cs="Times New Roman"/>
                <w:color w:val="000000"/>
                <w:sz w:val="22"/>
              </w:rPr>
              <w:t>Nast.</w:t>
            </w:r>
            <w:r w:rsidR="00746FB3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="00746FB3" w:rsidRPr="00746FB3">
              <w:rPr>
                <w:rFonts w:eastAsia="Times New Roman" w:cs="Times New Roman"/>
                <w:b/>
                <w:color w:val="000000"/>
                <w:sz w:val="22"/>
              </w:rPr>
              <w:t>5</w:t>
            </w:r>
          </w:p>
        </w:tc>
        <w:tc>
          <w:tcPr>
            <w:tcW w:w="2492" w:type="dxa"/>
            <w:shd w:val="clear" w:color="auto" w:fill="auto"/>
            <w:noWrap/>
            <w:vAlign w:val="center"/>
            <w:hideMark/>
          </w:tcPr>
          <w:p w14:paraId="5DDAF6D2" w14:textId="74902AC2" w:rsidR="006A6BA1" w:rsidRPr="008E665D" w:rsidRDefault="006A6BA1" w:rsidP="00BF3D97">
            <w:pPr>
              <w:rPr>
                <w:rFonts w:eastAsia="Times New Roman" w:cs="Times New Roman"/>
                <w:color w:val="000000"/>
                <w:sz w:val="22"/>
              </w:rPr>
            </w:pPr>
            <w:r w:rsidRPr="008E665D">
              <w:rPr>
                <w:rFonts w:eastAsia="Times New Roman" w:cs="Times New Roman"/>
                <w:color w:val="000000"/>
                <w:sz w:val="22"/>
              </w:rPr>
              <w:t>Nast.</w:t>
            </w:r>
            <w:r w:rsidR="00746FB3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="00746FB3" w:rsidRPr="00275DA3">
              <w:rPr>
                <w:rFonts w:eastAsia="Times New Roman" w:cs="Times New Roman"/>
                <w:b/>
                <w:color w:val="000000"/>
                <w:sz w:val="22"/>
              </w:rPr>
              <w:t>5</w:t>
            </w:r>
          </w:p>
        </w:tc>
      </w:tr>
    </w:tbl>
    <w:p w14:paraId="66892924" w14:textId="77777777" w:rsidR="000D4871" w:rsidRPr="00E96632" w:rsidRDefault="000D4871" w:rsidP="00B45539">
      <w:pPr>
        <w:rPr>
          <w:rFonts w:cs="Times New Roman"/>
        </w:rPr>
      </w:pPr>
    </w:p>
    <w:p w14:paraId="48C76455" w14:textId="2460E8D9" w:rsidR="00455F39" w:rsidRPr="00E96632" w:rsidRDefault="006A6BA1" w:rsidP="00B45539">
      <w:pPr>
        <w:rPr>
          <w:rFonts w:cs="Times New Roman"/>
        </w:rPr>
      </w:pPr>
      <w:r w:rsidRPr="00E96632">
        <w:rPr>
          <w:rFonts w:cs="Times New Roman"/>
        </w:rPr>
        <w:t>1.2.</w:t>
      </w:r>
      <w:r w:rsidR="00E96632" w:rsidRPr="00E96632">
        <w:rPr>
          <w:rFonts w:cs="Times New Roman"/>
        </w:rPr>
        <w:t>3</w:t>
      </w:r>
      <w:r w:rsidRPr="00E96632">
        <w:rPr>
          <w:rFonts w:cs="Times New Roman"/>
        </w:rPr>
        <w:t>.Upitnik III – opšti aspekti studijskog procesa</w:t>
      </w:r>
    </w:p>
    <w:tbl>
      <w:tblPr>
        <w:tblW w:w="9091" w:type="dxa"/>
        <w:tblInd w:w="93" w:type="dxa"/>
        <w:tblLook w:val="04A0" w:firstRow="1" w:lastRow="0" w:firstColumn="1" w:lastColumn="0" w:noHBand="0" w:noVBand="1"/>
      </w:tblPr>
      <w:tblGrid>
        <w:gridCol w:w="7924"/>
        <w:gridCol w:w="1167"/>
      </w:tblGrid>
      <w:tr w:rsidR="00455F39" w:rsidRPr="00E96632" w14:paraId="143F38A3" w14:textId="77777777" w:rsidTr="001C0F17">
        <w:trPr>
          <w:trHeight w:val="297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3133" w14:textId="08611BCB" w:rsidR="00455F39" w:rsidRPr="00E96632" w:rsidRDefault="00455F39" w:rsidP="00E96632">
            <w:pPr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pl-PL"/>
              </w:rPr>
              <w:t>Osnovne studije</w:t>
            </w:r>
          </w:p>
        </w:tc>
      </w:tr>
      <w:tr w:rsidR="00E96632" w:rsidRPr="00E96632" w14:paraId="2410023B" w14:textId="77777777" w:rsidTr="00E96632">
        <w:trPr>
          <w:trHeight w:val="297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A5F0" w14:textId="77777777" w:rsidR="00E96632" w:rsidRPr="00E96632" w:rsidRDefault="00E96632" w:rsidP="00E96632">
            <w:pPr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E96632">
              <w:rPr>
                <w:rFonts w:eastAsia="Times New Roman" w:cs="Times New Roman"/>
                <w:b/>
                <w:bCs/>
                <w:color w:val="000000"/>
                <w:sz w:val="22"/>
                <w:lang w:val="pl-PL"/>
              </w:rPr>
              <w:t>Opšti aspekti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CEC5" w14:textId="77777777" w:rsidR="00E96632" w:rsidRPr="00E96632" w:rsidRDefault="00E96632" w:rsidP="00E96632">
            <w:pPr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E96632">
              <w:rPr>
                <w:rFonts w:eastAsia="Times New Roman" w:cs="Times New Roman"/>
                <w:b/>
                <w:bCs/>
                <w:color w:val="000000"/>
                <w:sz w:val="22"/>
              </w:rPr>
              <w:t>Ocjena</w:t>
            </w:r>
          </w:p>
        </w:tc>
      </w:tr>
      <w:tr w:rsidR="00E96632" w:rsidRPr="00E96632" w14:paraId="4C558C24" w14:textId="77777777" w:rsidTr="00E96632">
        <w:trPr>
          <w:trHeight w:val="297"/>
        </w:trPr>
        <w:tc>
          <w:tcPr>
            <w:tcW w:w="7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60C9" w14:textId="77777777" w:rsidR="00E96632" w:rsidRPr="00E96632" w:rsidRDefault="00E96632" w:rsidP="00E96632">
            <w:pPr>
              <w:rPr>
                <w:rFonts w:eastAsia="Times New Roman" w:cs="Times New Roman"/>
                <w:color w:val="000000"/>
                <w:sz w:val="22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pl-PL"/>
              </w:rPr>
              <w:t>Sadržaj studijskog programa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C035" w14:textId="23609D6C" w:rsidR="00E96632" w:rsidRPr="00E96632" w:rsidRDefault="00C77767" w:rsidP="00C7776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4,6</w:t>
            </w:r>
          </w:p>
        </w:tc>
      </w:tr>
      <w:tr w:rsidR="00E96632" w:rsidRPr="00E96632" w14:paraId="1B7815E9" w14:textId="77777777" w:rsidTr="00E96632">
        <w:trPr>
          <w:trHeight w:val="297"/>
        </w:trPr>
        <w:tc>
          <w:tcPr>
            <w:tcW w:w="7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2795" w14:textId="77777777" w:rsidR="00E96632" w:rsidRPr="00E96632" w:rsidRDefault="00E96632" w:rsidP="00E96632">
            <w:pPr>
              <w:rPr>
                <w:rFonts w:eastAsia="Times New Roman" w:cs="Times New Roman"/>
                <w:color w:val="000000"/>
                <w:sz w:val="22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pl-PL"/>
              </w:rPr>
              <w:t>Organizacija i proces izvođenja nastave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4530" w14:textId="4C83EBDC" w:rsidR="00E96632" w:rsidRPr="00E96632" w:rsidRDefault="00C77767" w:rsidP="00C7776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4,2</w:t>
            </w:r>
          </w:p>
        </w:tc>
      </w:tr>
      <w:tr w:rsidR="009E2F41" w:rsidRPr="00E96632" w14:paraId="5D663993" w14:textId="77777777" w:rsidTr="00E96632">
        <w:trPr>
          <w:trHeight w:val="297"/>
        </w:trPr>
        <w:tc>
          <w:tcPr>
            <w:tcW w:w="7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ABB08" w14:textId="02C8B4BF" w:rsidR="009E2F41" w:rsidRPr="00E96632" w:rsidRDefault="009E2F41" w:rsidP="00E96632">
            <w:pPr>
              <w:rPr>
                <w:rFonts w:eastAsia="Times New Roman" w:cs="Times New Roman"/>
                <w:color w:val="000000"/>
                <w:sz w:val="22"/>
                <w:lang w:val="pl-PL"/>
              </w:rPr>
            </w:pPr>
            <w:r w:rsidRPr="009E2F41">
              <w:rPr>
                <w:rFonts w:eastAsia="Times New Roman" w:cs="Times New Roman"/>
                <w:color w:val="000000"/>
                <w:sz w:val="22"/>
                <w:lang w:val="pl-PL"/>
              </w:rPr>
              <w:t>Mentorski rad nastavnika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62494" w14:textId="77777777" w:rsidR="009E2F41" w:rsidRDefault="009E2F41" w:rsidP="00C7776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E96632" w:rsidRPr="00E96632" w14:paraId="3FCB9FC1" w14:textId="77777777" w:rsidTr="00E96632">
        <w:trPr>
          <w:trHeight w:val="297"/>
        </w:trPr>
        <w:tc>
          <w:tcPr>
            <w:tcW w:w="7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4C75" w14:textId="77777777" w:rsidR="00E96632" w:rsidRPr="00E96632" w:rsidRDefault="00E96632" w:rsidP="00E96632">
            <w:pPr>
              <w:rPr>
                <w:rFonts w:eastAsia="Times New Roman" w:cs="Times New Roman"/>
                <w:color w:val="000000"/>
                <w:sz w:val="22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pl-PL"/>
              </w:rPr>
              <w:t>Način ispitivanja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02E9" w14:textId="7BFC3687" w:rsidR="00E96632" w:rsidRPr="00E96632" w:rsidRDefault="00C77767" w:rsidP="00C7776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4,7</w:t>
            </w:r>
          </w:p>
        </w:tc>
      </w:tr>
      <w:tr w:rsidR="00E96632" w:rsidRPr="00E96632" w14:paraId="46CD17F1" w14:textId="77777777" w:rsidTr="00E96632">
        <w:trPr>
          <w:trHeight w:val="297"/>
        </w:trPr>
        <w:tc>
          <w:tcPr>
            <w:tcW w:w="7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7361" w14:textId="77777777" w:rsidR="00E96632" w:rsidRPr="00E96632" w:rsidRDefault="00E96632" w:rsidP="00E96632">
            <w:pPr>
              <w:rPr>
                <w:rFonts w:eastAsia="Times New Roman" w:cs="Times New Roman"/>
                <w:color w:val="000000"/>
                <w:sz w:val="22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pl-PL"/>
              </w:rPr>
              <w:t>Raspoloživost i opremljenost sala za izvođenje nastave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EF8F" w14:textId="15C4D08E" w:rsidR="00E96632" w:rsidRPr="00E96632" w:rsidRDefault="00C77767" w:rsidP="00C7776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4,5</w:t>
            </w:r>
          </w:p>
        </w:tc>
      </w:tr>
      <w:tr w:rsidR="00E96632" w:rsidRPr="00E96632" w14:paraId="42B7A646" w14:textId="77777777" w:rsidTr="00E96632">
        <w:trPr>
          <w:trHeight w:val="297"/>
        </w:trPr>
        <w:tc>
          <w:tcPr>
            <w:tcW w:w="7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64F9" w14:textId="77777777" w:rsidR="00E96632" w:rsidRPr="00E96632" w:rsidRDefault="00E96632" w:rsidP="00E96632">
            <w:pPr>
              <w:rPr>
                <w:rFonts w:eastAsia="Times New Roman" w:cs="Times New Roman"/>
                <w:color w:val="000000"/>
                <w:sz w:val="22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pl-PL"/>
              </w:rPr>
              <w:t>Raspoloživost i opremljenost biblioteke i čitaonice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77ED" w14:textId="3A81A6A3" w:rsidR="00E96632" w:rsidRPr="00E96632" w:rsidRDefault="00C77767" w:rsidP="00C7776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4,2</w:t>
            </w:r>
          </w:p>
        </w:tc>
      </w:tr>
      <w:tr w:rsidR="00E96632" w:rsidRPr="00E96632" w14:paraId="1A64E646" w14:textId="77777777" w:rsidTr="00E96632">
        <w:trPr>
          <w:trHeight w:val="297"/>
        </w:trPr>
        <w:tc>
          <w:tcPr>
            <w:tcW w:w="7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A9EB" w14:textId="77777777" w:rsidR="00E96632" w:rsidRPr="00E96632" w:rsidRDefault="00E96632" w:rsidP="00E96632">
            <w:pPr>
              <w:rPr>
                <w:rFonts w:eastAsia="Times New Roman" w:cs="Times New Roman"/>
                <w:color w:val="000000"/>
                <w:sz w:val="22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pl-PL"/>
              </w:rPr>
              <w:t>Satnica izvođenja nastave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51B8" w14:textId="1AE286E5" w:rsidR="00E96632" w:rsidRPr="00E96632" w:rsidRDefault="00C77767" w:rsidP="00C7776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</w:tr>
      <w:tr w:rsidR="00E96632" w:rsidRPr="00E96632" w14:paraId="6D87D615" w14:textId="77777777" w:rsidTr="00E96632">
        <w:trPr>
          <w:trHeight w:val="297"/>
        </w:trPr>
        <w:tc>
          <w:tcPr>
            <w:tcW w:w="7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CA85" w14:textId="77777777" w:rsidR="00E96632" w:rsidRPr="00E96632" w:rsidRDefault="00E96632" w:rsidP="00E96632">
            <w:pPr>
              <w:rPr>
                <w:rFonts w:eastAsia="Times New Roman" w:cs="Times New Roman"/>
                <w:color w:val="000000"/>
                <w:sz w:val="22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pl-PL"/>
              </w:rPr>
              <w:t>Međunarodna mobilnost studenata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27E9" w14:textId="2FFF025F" w:rsidR="00E96632" w:rsidRPr="00E96632" w:rsidRDefault="00C77767" w:rsidP="00C7776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</w:tr>
      <w:tr w:rsidR="00E96632" w:rsidRPr="00E96632" w14:paraId="02167429" w14:textId="77777777" w:rsidTr="00E96632">
        <w:trPr>
          <w:trHeight w:val="297"/>
        </w:trPr>
        <w:tc>
          <w:tcPr>
            <w:tcW w:w="7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C590" w14:textId="77777777" w:rsidR="00E96632" w:rsidRPr="00E96632" w:rsidRDefault="00E96632" w:rsidP="00E96632">
            <w:pPr>
              <w:rPr>
                <w:rFonts w:eastAsia="Times New Roman" w:cs="Times New Roman"/>
                <w:color w:val="000000"/>
                <w:sz w:val="22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pl-PL"/>
              </w:rPr>
              <w:t>Kvalitet usluga administrativnih i stručnih službi univerziteta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E860" w14:textId="7F5DC432" w:rsidR="00E96632" w:rsidRPr="00E96632" w:rsidRDefault="00C77767" w:rsidP="00C7776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4,5</w:t>
            </w:r>
          </w:p>
        </w:tc>
      </w:tr>
      <w:tr w:rsidR="00E96632" w:rsidRPr="00E96632" w14:paraId="0314CE04" w14:textId="77777777" w:rsidTr="009E2F41">
        <w:trPr>
          <w:trHeight w:val="297"/>
        </w:trPr>
        <w:tc>
          <w:tcPr>
            <w:tcW w:w="7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D500" w14:textId="77777777" w:rsidR="00E96632" w:rsidRPr="00E96632" w:rsidRDefault="00E96632" w:rsidP="00E96632">
            <w:pPr>
              <w:rPr>
                <w:rFonts w:eastAsia="Times New Roman" w:cs="Times New Roman"/>
                <w:color w:val="000000"/>
                <w:sz w:val="22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pl-PL"/>
              </w:rPr>
              <w:t>Kvalitet rada studentskog parlamenta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3046" w14:textId="743FDE8C" w:rsidR="00E96632" w:rsidRPr="00E96632" w:rsidRDefault="00C77767" w:rsidP="00C7776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3,8</w:t>
            </w:r>
          </w:p>
        </w:tc>
      </w:tr>
      <w:tr w:rsidR="009E2F41" w:rsidRPr="00E96632" w14:paraId="2069F475" w14:textId="77777777" w:rsidTr="009E2F41">
        <w:trPr>
          <w:trHeight w:val="297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7924" w14:textId="0880A710" w:rsidR="009E2F41" w:rsidRPr="009E2F41" w:rsidRDefault="009E2F41" w:rsidP="00E96632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val="pl-PL"/>
              </w:rPr>
              <w:t>U kojoj mjeri je studentski parlament učinio studentski život interesantnim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E0C49" w14:textId="77777777" w:rsidR="009E2F41" w:rsidRDefault="009E2F41" w:rsidP="00C7776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</w:tbl>
    <w:p w14:paraId="0478C80C" w14:textId="34D189C0" w:rsidR="006A6BA1" w:rsidRDefault="006A6BA1" w:rsidP="00B45539"/>
    <w:tbl>
      <w:tblPr>
        <w:tblW w:w="90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4"/>
        <w:gridCol w:w="1167"/>
      </w:tblGrid>
      <w:tr w:rsidR="00D4168A" w:rsidRPr="00D4168A" w14:paraId="2AA0C48B" w14:textId="77777777" w:rsidTr="00186DA1">
        <w:trPr>
          <w:trHeight w:val="297"/>
        </w:trPr>
        <w:tc>
          <w:tcPr>
            <w:tcW w:w="9091" w:type="dxa"/>
            <w:gridSpan w:val="2"/>
            <w:shd w:val="clear" w:color="auto" w:fill="auto"/>
            <w:vAlign w:val="center"/>
          </w:tcPr>
          <w:p w14:paraId="254030E7" w14:textId="77777777" w:rsidR="00455F39" w:rsidRPr="00D4168A" w:rsidRDefault="00455F39" w:rsidP="00186DA1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D4168A">
              <w:rPr>
                <w:rFonts w:eastAsia="Times New Roman" w:cs="Times New Roman"/>
                <w:b/>
                <w:bCs/>
                <w:sz w:val="22"/>
              </w:rPr>
              <w:t>Master studije</w:t>
            </w:r>
          </w:p>
        </w:tc>
      </w:tr>
      <w:tr w:rsidR="00D4168A" w:rsidRPr="00D4168A" w14:paraId="6F2C1329" w14:textId="77777777" w:rsidTr="00186DA1">
        <w:trPr>
          <w:trHeight w:val="297"/>
        </w:trPr>
        <w:tc>
          <w:tcPr>
            <w:tcW w:w="7924" w:type="dxa"/>
            <w:shd w:val="clear" w:color="auto" w:fill="auto"/>
            <w:vAlign w:val="center"/>
            <w:hideMark/>
          </w:tcPr>
          <w:p w14:paraId="74A0CBEE" w14:textId="77777777" w:rsidR="00455F39" w:rsidRPr="00D4168A" w:rsidRDefault="00455F39" w:rsidP="00186DA1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D4168A">
              <w:rPr>
                <w:rFonts w:eastAsia="Times New Roman" w:cs="Times New Roman"/>
                <w:b/>
                <w:bCs/>
                <w:sz w:val="22"/>
                <w:lang w:val="pl-PL"/>
              </w:rPr>
              <w:t>Opšti aspekti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57BC5595" w14:textId="77777777" w:rsidR="00455F39" w:rsidRPr="00D4168A" w:rsidRDefault="00455F39" w:rsidP="00186DA1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D4168A">
              <w:rPr>
                <w:rFonts w:eastAsia="Times New Roman" w:cs="Times New Roman"/>
                <w:b/>
                <w:bCs/>
                <w:sz w:val="22"/>
              </w:rPr>
              <w:t>Ocjena</w:t>
            </w:r>
          </w:p>
        </w:tc>
      </w:tr>
      <w:tr w:rsidR="00D4168A" w:rsidRPr="00D4168A" w14:paraId="1CDA918B" w14:textId="77777777" w:rsidTr="00186DA1">
        <w:trPr>
          <w:trHeight w:val="297"/>
        </w:trPr>
        <w:tc>
          <w:tcPr>
            <w:tcW w:w="7924" w:type="dxa"/>
            <w:shd w:val="clear" w:color="auto" w:fill="auto"/>
            <w:vAlign w:val="center"/>
            <w:hideMark/>
          </w:tcPr>
          <w:p w14:paraId="08E80A87" w14:textId="77777777" w:rsidR="00455F39" w:rsidRPr="00D4168A" w:rsidRDefault="00455F39" w:rsidP="00186DA1">
            <w:pPr>
              <w:rPr>
                <w:rFonts w:eastAsia="Times New Roman" w:cs="Times New Roman"/>
                <w:sz w:val="22"/>
              </w:rPr>
            </w:pPr>
            <w:r w:rsidRPr="00D4168A">
              <w:rPr>
                <w:rFonts w:cs="Times New Roman"/>
                <w:szCs w:val="24"/>
              </w:rPr>
              <w:t>Sadržaj studijskog programa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48E88F9F" w14:textId="34EF6FA6" w:rsidR="00455F39" w:rsidRPr="00D4168A" w:rsidRDefault="00DD6EE5" w:rsidP="00D4168A">
            <w:pPr>
              <w:jc w:val="center"/>
              <w:rPr>
                <w:rFonts w:eastAsia="Times New Roman" w:cs="Times New Roman"/>
                <w:sz w:val="22"/>
              </w:rPr>
            </w:pPr>
            <w:r w:rsidRPr="00D4168A">
              <w:rPr>
                <w:rFonts w:eastAsia="Times New Roman" w:cs="Times New Roman"/>
                <w:sz w:val="22"/>
              </w:rPr>
              <w:t>3</w:t>
            </w:r>
          </w:p>
        </w:tc>
      </w:tr>
      <w:tr w:rsidR="00D4168A" w:rsidRPr="00D4168A" w14:paraId="33EDB5DA" w14:textId="77777777" w:rsidTr="00186DA1">
        <w:trPr>
          <w:trHeight w:val="297"/>
        </w:trPr>
        <w:tc>
          <w:tcPr>
            <w:tcW w:w="7924" w:type="dxa"/>
            <w:shd w:val="clear" w:color="auto" w:fill="auto"/>
            <w:vAlign w:val="center"/>
            <w:hideMark/>
          </w:tcPr>
          <w:p w14:paraId="080E3F9E" w14:textId="77777777" w:rsidR="00455F39" w:rsidRPr="00D4168A" w:rsidRDefault="00455F39" w:rsidP="00186DA1">
            <w:pPr>
              <w:rPr>
                <w:rFonts w:eastAsia="Times New Roman" w:cs="Times New Roman"/>
                <w:sz w:val="22"/>
              </w:rPr>
            </w:pPr>
            <w:r w:rsidRPr="00D4168A">
              <w:rPr>
                <w:rFonts w:cs="Times New Roman"/>
                <w:szCs w:val="24"/>
              </w:rPr>
              <w:t>Organizacija i proces izvođenja nastave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25AB33C4" w14:textId="609AF9E3" w:rsidR="00455F39" w:rsidRPr="00D4168A" w:rsidRDefault="00DD6EE5" w:rsidP="00D4168A">
            <w:pPr>
              <w:jc w:val="center"/>
              <w:rPr>
                <w:rFonts w:eastAsia="Times New Roman" w:cs="Times New Roman"/>
                <w:sz w:val="22"/>
              </w:rPr>
            </w:pPr>
            <w:r w:rsidRPr="00D4168A">
              <w:rPr>
                <w:rFonts w:eastAsia="Times New Roman" w:cs="Times New Roman"/>
                <w:sz w:val="22"/>
              </w:rPr>
              <w:t>2</w:t>
            </w:r>
          </w:p>
        </w:tc>
      </w:tr>
      <w:tr w:rsidR="00D4168A" w:rsidRPr="00D4168A" w14:paraId="2460F83E" w14:textId="77777777" w:rsidTr="00186DA1">
        <w:trPr>
          <w:trHeight w:val="297"/>
        </w:trPr>
        <w:tc>
          <w:tcPr>
            <w:tcW w:w="7924" w:type="dxa"/>
            <w:shd w:val="clear" w:color="auto" w:fill="auto"/>
            <w:vAlign w:val="center"/>
            <w:hideMark/>
          </w:tcPr>
          <w:p w14:paraId="41664942" w14:textId="77777777" w:rsidR="00455F39" w:rsidRPr="00D4168A" w:rsidRDefault="00455F39" w:rsidP="00186DA1">
            <w:pPr>
              <w:rPr>
                <w:rFonts w:eastAsia="Times New Roman" w:cs="Times New Roman"/>
                <w:sz w:val="22"/>
              </w:rPr>
            </w:pPr>
            <w:r w:rsidRPr="00D4168A">
              <w:rPr>
                <w:rFonts w:cs="Times New Roman"/>
                <w:szCs w:val="24"/>
              </w:rPr>
              <w:t>Mentorski rad nastavnika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0C153362" w14:textId="3471575A" w:rsidR="00455F39" w:rsidRPr="00D4168A" w:rsidRDefault="00DD6EE5" w:rsidP="00D4168A">
            <w:pPr>
              <w:jc w:val="center"/>
              <w:rPr>
                <w:rFonts w:eastAsia="Times New Roman" w:cs="Times New Roman"/>
                <w:sz w:val="22"/>
              </w:rPr>
            </w:pPr>
            <w:r w:rsidRPr="00D4168A">
              <w:rPr>
                <w:rFonts w:eastAsia="Times New Roman" w:cs="Times New Roman"/>
                <w:sz w:val="22"/>
              </w:rPr>
              <w:t>3</w:t>
            </w:r>
          </w:p>
        </w:tc>
      </w:tr>
      <w:tr w:rsidR="00D4168A" w:rsidRPr="00D4168A" w14:paraId="10C4A451" w14:textId="77777777" w:rsidTr="00186DA1">
        <w:trPr>
          <w:trHeight w:val="297"/>
        </w:trPr>
        <w:tc>
          <w:tcPr>
            <w:tcW w:w="7924" w:type="dxa"/>
            <w:shd w:val="clear" w:color="auto" w:fill="auto"/>
            <w:vAlign w:val="center"/>
            <w:hideMark/>
          </w:tcPr>
          <w:p w14:paraId="37201A7F" w14:textId="77777777" w:rsidR="00455F39" w:rsidRPr="00D4168A" w:rsidRDefault="00455F39" w:rsidP="00186DA1">
            <w:pPr>
              <w:rPr>
                <w:rFonts w:eastAsia="Times New Roman" w:cs="Times New Roman"/>
                <w:sz w:val="22"/>
              </w:rPr>
            </w:pPr>
            <w:r w:rsidRPr="00D4168A">
              <w:rPr>
                <w:rFonts w:cs="Times New Roman"/>
                <w:szCs w:val="24"/>
              </w:rPr>
              <w:t>Način ispitivanja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65A547E9" w14:textId="7B30E205" w:rsidR="00455F39" w:rsidRPr="00D4168A" w:rsidRDefault="00DD6EE5" w:rsidP="00D4168A">
            <w:pPr>
              <w:jc w:val="center"/>
              <w:rPr>
                <w:rFonts w:eastAsia="Times New Roman" w:cs="Times New Roman"/>
                <w:sz w:val="22"/>
              </w:rPr>
            </w:pPr>
            <w:r w:rsidRPr="00D4168A">
              <w:rPr>
                <w:rFonts w:eastAsia="Times New Roman" w:cs="Times New Roman"/>
                <w:sz w:val="22"/>
              </w:rPr>
              <w:t>4</w:t>
            </w:r>
          </w:p>
        </w:tc>
      </w:tr>
      <w:tr w:rsidR="00D4168A" w:rsidRPr="00D4168A" w14:paraId="62300164" w14:textId="77777777" w:rsidTr="00186DA1">
        <w:trPr>
          <w:trHeight w:val="297"/>
        </w:trPr>
        <w:tc>
          <w:tcPr>
            <w:tcW w:w="7924" w:type="dxa"/>
            <w:shd w:val="clear" w:color="auto" w:fill="auto"/>
            <w:vAlign w:val="center"/>
            <w:hideMark/>
          </w:tcPr>
          <w:p w14:paraId="62E075C4" w14:textId="77777777" w:rsidR="00455F39" w:rsidRPr="00D4168A" w:rsidRDefault="00455F39" w:rsidP="00186DA1">
            <w:pPr>
              <w:rPr>
                <w:rFonts w:eastAsia="Times New Roman" w:cs="Times New Roman"/>
                <w:sz w:val="22"/>
              </w:rPr>
            </w:pPr>
            <w:r w:rsidRPr="00D4168A">
              <w:rPr>
                <w:rFonts w:cs="Times New Roman"/>
                <w:szCs w:val="24"/>
              </w:rPr>
              <w:t>Raspoloživost i opremljenost sala za izvođenje nastave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5812BED6" w14:textId="1D5BE137" w:rsidR="00455F39" w:rsidRPr="00D4168A" w:rsidRDefault="00DD6EE5" w:rsidP="00D4168A">
            <w:pPr>
              <w:jc w:val="center"/>
              <w:rPr>
                <w:rFonts w:eastAsia="Times New Roman" w:cs="Times New Roman"/>
                <w:sz w:val="22"/>
              </w:rPr>
            </w:pPr>
            <w:r w:rsidRPr="00D4168A">
              <w:rPr>
                <w:rFonts w:eastAsia="Times New Roman" w:cs="Times New Roman"/>
                <w:sz w:val="22"/>
              </w:rPr>
              <w:t>5</w:t>
            </w:r>
          </w:p>
        </w:tc>
      </w:tr>
      <w:tr w:rsidR="00D4168A" w:rsidRPr="00D4168A" w14:paraId="078E764C" w14:textId="77777777" w:rsidTr="00186DA1">
        <w:trPr>
          <w:trHeight w:val="297"/>
        </w:trPr>
        <w:tc>
          <w:tcPr>
            <w:tcW w:w="7924" w:type="dxa"/>
            <w:shd w:val="clear" w:color="auto" w:fill="auto"/>
            <w:vAlign w:val="center"/>
            <w:hideMark/>
          </w:tcPr>
          <w:p w14:paraId="66B23783" w14:textId="77777777" w:rsidR="00455F39" w:rsidRPr="00D4168A" w:rsidRDefault="00455F39" w:rsidP="00186DA1">
            <w:pPr>
              <w:rPr>
                <w:rFonts w:eastAsia="Times New Roman" w:cs="Times New Roman"/>
                <w:sz w:val="22"/>
              </w:rPr>
            </w:pPr>
            <w:r w:rsidRPr="00D4168A">
              <w:rPr>
                <w:rFonts w:cs="Times New Roman"/>
                <w:szCs w:val="24"/>
              </w:rPr>
              <w:t>Raspoloživost i opremljenost biblioteke i čitaonice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5E0882CA" w14:textId="68DBB725" w:rsidR="00455F39" w:rsidRPr="00D4168A" w:rsidRDefault="00D4168A" w:rsidP="00D4168A">
            <w:pPr>
              <w:jc w:val="center"/>
              <w:rPr>
                <w:rFonts w:eastAsia="Times New Roman" w:cs="Times New Roman"/>
                <w:sz w:val="22"/>
              </w:rPr>
            </w:pPr>
            <w:r w:rsidRPr="00D4168A">
              <w:rPr>
                <w:rFonts w:eastAsia="Times New Roman" w:cs="Times New Roman"/>
                <w:sz w:val="22"/>
              </w:rPr>
              <w:t>3</w:t>
            </w:r>
          </w:p>
        </w:tc>
      </w:tr>
      <w:tr w:rsidR="00D4168A" w:rsidRPr="00D4168A" w14:paraId="674E1076" w14:textId="77777777" w:rsidTr="00186DA1">
        <w:trPr>
          <w:trHeight w:val="297"/>
        </w:trPr>
        <w:tc>
          <w:tcPr>
            <w:tcW w:w="7924" w:type="dxa"/>
            <w:shd w:val="clear" w:color="auto" w:fill="auto"/>
            <w:vAlign w:val="center"/>
            <w:hideMark/>
          </w:tcPr>
          <w:p w14:paraId="7F5CFF32" w14:textId="77777777" w:rsidR="00455F39" w:rsidRPr="00D4168A" w:rsidRDefault="00455F39" w:rsidP="00186DA1">
            <w:pPr>
              <w:rPr>
                <w:rFonts w:eastAsia="Times New Roman" w:cs="Times New Roman"/>
                <w:sz w:val="22"/>
              </w:rPr>
            </w:pPr>
            <w:r w:rsidRPr="00D4168A">
              <w:rPr>
                <w:rFonts w:cs="Times New Roman"/>
                <w:szCs w:val="24"/>
              </w:rPr>
              <w:t>Satnica izvođenja nastave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2DB72D35" w14:textId="500E012C" w:rsidR="00455F39" w:rsidRPr="00D4168A" w:rsidRDefault="00D4168A" w:rsidP="00D4168A">
            <w:pPr>
              <w:jc w:val="center"/>
              <w:rPr>
                <w:rFonts w:eastAsia="Times New Roman" w:cs="Times New Roman"/>
                <w:sz w:val="22"/>
              </w:rPr>
            </w:pPr>
            <w:r w:rsidRPr="00D4168A">
              <w:rPr>
                <w:rFonts w:eastAsia="Times New Roman" w:cs="Times New Roman"/>
                <w:sz w:val="22"/>
              </w:rPr>
              <w:t>5</w:t>
            </w:r>
          </w:p>
        </w:tc>
      </w:tr>
      <w:tr w:rsidR="00D4168A" w:rsidRPr="00D4168A" w14:paraId="66949AF1" w14:textId="77777777" w:rsidTr="00186DA1">
        <w:trPr>
          <w:trHeight w:val="297"/>
        </w:trPr>
        <w:tc>
          <w:tcPr>
            <w:tcW w:w="7924" w:type="dxa"/>
            <w:shd w:val="clear" w:color="auto" w:fill="auto"/>
            <w:vAlign w:val="center"/>
            <w:hideMark/>
          </w:tcPr>
          <w:p w14:paraId="38DA6046" w14:textId="77777777" w:rsidR="00455F39" w:rsidRPr="00D4168A" w:rsidRDefault="00455F39" w:rsidP="00186DA1">
            <w:pPr>
              <w:rPr>
                <w:rFonts w:eastAsia="Times New Roman" w:cs="Times New Roman"/>
                <w:sz w:val="22"/>
              </w:rPr>
            </w:pPr>
            <w:r w:rsidRPr="00D4168A">
              <w:rPr>
                <w:rFonts w:cs="Times New Roman"/>
                <w:szCs w:val="24"/>
              </w:rPr>
              <w:t>Međunarodna mobilnost studenata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2CAC3C5E" w14:textId="444FE30E" w:rsidR="00455F39" w:rsidRPr="00D4168A" w:rsidRDefault="00D4168A" w:rsidP="00D4168A">
            <w:pPr>
              <w:jc w:val="center"/>
              <w:rPr>
                <w:rFonts w:eastAsia="Times New Roman" w:cs="Times New Roman"/>
                <w:sz w:val="22"/>
              </w:rPr>
            </w:pPr>
            <w:r w:rsidRPr="00D4168A">
              <w:rPr>
                <w:rFonts w:eastAsia="Times New Roman" w:cs="Times New Roman"/>
                <w:sz w:val="22"/>
              </w:rPr>
              <w:t>4</w:t>
            </w:r>
          </w:p>
        </w:tc>
      </w:tr>
      <w:tr w:rsidR="00D4168A" w:rsidRPr="00D4168A" w14:paraId="29036620" w14:textId="77777777" w:rsidTr="00186DA1">
        <w:trPr>
          <w:trHeight w:val="297"/>
        </w:trPr>
        <w:tc>
          <w:tcPr>
            <w:tcW w:w="7924" w:type="dxa"/>
            <w:shd w:val="clear" w:color="auto" w:fill="auto"/>
            <w:vAlign w:val="center"/>
            <w:hideMark/>
          </w:tcPr>
          <w:p w14:paraId="6E09039D" w14:textId="77777777" w:rsidR="00455F39" w:rsidRPr="00D4168A" w:rsidRDefault="00455F39" w:rsidP="00186DA1">
            <w:pPr>
              <w:rPr>
                <w:rFonts w:eastAsia="Times New Roman" w:cs="Times New Roman"/>
                <w:sz w:val="22"/>
              </w:rPr>
            </w:pPr>
            <w:r w:rsidRPr="00D4168A">
              <w:rPr>
                <w:rFonts w:cs="Times New Roman"/>
                <w:szCs w:val="24"/>
              </w:rPr>
              <w:t>Kvalitet usluga administrativnih i stručnih službi univerziteta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6ADC85BC" w14:textId="47C66368" w:rsidR="00455F39" w:rsidRPr="00D4168A" w:rsidRDefault="00D4168A" w:rsidP="00D4168A">
            <w:pPr>
              <w:jc w:val="center"/>
              <w:rPr>
                <w:rFonts w:eastAsia="Times New Roman" w:cs="Times New Roman"/>
                <w:sz w:val="22"/>
              </w:rPr>
            </w:pPr>
            <w:r w:rsidRPr="00D4168A">
              <w:rPr>
                <w:rFonts w:eastAsia="Times New Roman" w:cs="Times New Roman"/>
                <w:sz w:val="22"/>
              </w:rPr>
              <w:t>4</w:t>
            </w:r>
          </w:p>
        </w:tc>
      </w:tr>
      <w:tr w:rsidR="00D4168A" w:rsidRPr="00D4168A" w14:paraId="370F59BB" w14:textId="77777777" w:rsidTr="00186DA1">
        <w:trPr>
          <w:trHeight w:val="297"/>
        </w:trPr>
        <w:tc>
          <w:tcPr>
            <w:tcW w:w="7924" w:type="dxa"/>
            <w:shd w:val="clear" w:color="auto" w:fill="auto"/>
            <w:vAlign w:val="center"/>
            <w:hideMark/>
          </w:tcPr>
          <w:p w14:paraId="0271919A" w14:textId="77777777" w:rsidR="00455F39" w:rsidRPr="00D4168A" w:rsidRDefault="00455F39" w:rsidP="00186DA1">
            <w:pPr>
              <w:rPr>
                <w:rFonts w:eastAsia="Times New Roman" w:cs="Times New Roman"/>
                <w:sz w:val="22"/>
              </w:rPr>
            </w:pPr>
            <w:r w:rsidRPr="00D4168A">
              <w:rPr>
                <w:rFonts w:cs="Times New Roman"/>
                <w:szCs w:val="24"/>
                <w:lang w:val="pl-PL"/>
              </w:rPr>
              <w:lastRenderedPageBreak/>
              <w:t>Kvalitet rada studentskog parlamenta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59EB685B" w14:textId="20E06606" w:rsidR="00455F39" w:rsidRPr="00D4168A" w:rsidRDefault="00D4168A" w:rsidP="00D4168A">
            <w:pPr>
              <w:jc w:val="center"/>
              <w:rPr>
                <w:rFonts w:eastAsia="Times New Roman" w:cs="Times New Roman"/>
                <w:sz w:val="22"/>
              </w:rPr>
            </w:pPr>
            <w:r w:rsidRPr="00D4168A">
              <w:rPr>
                <w:rFonts w:eastAsia="Times New Roman" w:cs="Times New Roman"/>
                <w:sz w:val="22"/>
              </w:rPr>
              <w:t>2</w:t>
            </w:r>
          </w:p>
        </w:tc>
      </w:tr>
      <w:tr w:rsidR="00D4168A" w:rsidRPr="00D4168A" w14:paraId="3C2F58E5" w14:textId="77777777" w:rsidTr="00186DA1">
        <w:trPr>
          <w:trHeight w:val="297"/>
        </w:trPr>
        <w:tc>
          <w:tcPr>
            <w:tcW w:w="7924" w:type="dxa"/>
            <w:shd w:val="clear" w:color="auto" w:fill="auto"/>
            <w:vAlign w:val="center"/>
          </w:tcPr>
          <w:p w14:paraId="62F23046" w14:textId="77777777" w:rsidR="00455F39" w:rsidRPr="00D4168A" w:rsidRDefault="00455F39" w:rsidP="00186DA1">
            <w:pPr>
              <w:rPr>
                <w:rFonts w:eastAsia="Times New Roman" w:cs="Times New Roman"/>
                <w:sz w:val="22"/>
                <w:lang w:val="pl-PL"/>
              </w:rPr>
            </w:pPr>
            <w:r w:rsidRPr="00D4168A">
              <w:rPr>
                <w:rFonts w:cs="Times New Roman"/>
                <w:szCs w:val="24"/>
              </w:rPr>
              <w:t>U kojoj mjeri je studentski parlament učinio studentski život interesantnim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14:paraId="0032E95E" w14:textId="54DCC7F2" w:rsidR="00455F39" w:rsidRPr="00D4168A" w:rsidRDefault="00D4168A" w:rsidP="00D4168A">
            <w:pPr>
              <w:jc w:val="center"/>
              <w:rPr>
                <w:rFonts w:eastAsia="Times New Roman" w:cs="Times New Roman"/>
                <w:sz w:val="22"/>
              </w:rPr>
            </w:pPr>
            <w:r w:rsidRPr="00D4168A">
              <w:rPr>
                <w:rFonts w:eastAsia="Times New Roman" w:cs="Times New Roman"/>
                <w:sz w:val="22"/>
              </w:rPr>
              <w:t>2</w:t>
            </w:r>
          </w:p>
        </w:tc>
      </w:tr>
    </w:tbl>
    <w:p w14:paraId="659E5813" w14:textId="06A5BC21" w:rsidR="00455F39" w:rsidRDefault="00455F39" w:rsidP="00B45539"/>
    <w:p w14:paraId="1F2EEEB2" w14:textId="77777777" w:rsidR="00455F39" w:rsidRDefault="00455F39" w:rsidP="00B45539"/>
    <w:p w14:paraId="3AE9747C" w14:textId="4964E99F" w:rsidR="00E96632" w:rsidRPr="00E96632" w:rsidRDefault="00E96632" w:rsidP="00E96632">
      <w:pPr>
        <w:rPr>
          <w:rFonts w:cs="Times New Roman"/>
        </w:rPr>
      </w:pPr>
      <w:r w:rsidRPr="00E96632">
        <w:rPr>
          <w:rFonts w:cs="Times New Roman"/>
        </w:rPr>
        <w:t>1.2.</w:t>
      </w:r>
      <w:r w:rsidR="00A2283F">
        <w:rPr>
          <w:rFonts w:cs="Times New Roman"/>
        </w:rPr>
        <w:t>4</w:t>
      </w:r>
      <w:r w:rsidRPr="00E96632">
        <w:rPr>
          <w:rFonts w:cs="Times New Roman"/>
        </w:rPr>
        <w:t>.Upitnik I</w:t>
      </w:r>
      <w:r>
        <w:rPr>
          <w:rFonts w:cs="Times New Roman"/>
        </w:rPr>
        <w:t>V</w:t>
      </w:r>
      <w:r w:rsidRPr="00E96632">
        <w:rPr>
          <w:rFonts w:cs="Times New Roman"/>
        </w:rPr>
        <w:t xml:space="preserve"> – o</w:t>
      </w:r>
      <w:r w:rsidR="00A2283F">
        <w:rPr>
          <w:rFonts w:cs="Times New Roman"/>
        </w:rPr>
        <w:t>bavezna praksa</w:t>
      </w:r>
    </w:p>
    <w:tbl>
      <w:tblPr>
        <w:tblW w:w="8840" w:type="dxa"/>
        <w:tblInd w:w="118" w:type="dxa"/>
        <w:tblLook w:val="04A0" w:firstRow="1" w:lastRow="0" w:firstColumn="1" w:lastColumn="0" w:noHBand="0" w:noVBand="1"/>
      </w:tblPr>
      <w:tblGrid>
        <w:gridCol w:w="3160"/>
        <w:gridCol w:w="782"/>
        <w:gridCol w:w="1112"/>
        <w:gridCol w:w="781"/>
        <w:gridCol w:w="1112"/>
        <w:gridCol w:w="781"/>
        <w:gridCol w:w="1112"/>
      </w:tblGrid>
      <w:tr w:rsidR="00E96632" w:rsidRPr="00E96632" w14:paraId="3937509A" w14:textId="77777777" w:rsidTr="00BF3D97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F0402" w14:textId="77777777" w:rsidR="00E96632" w:rsidRPr="00E96632" w:rsidRDefault="00E96632" w:rsidP="00BF3D97">
            <w:pPr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Nivo studijskog programa</w:t>
            </w:r>
          </w:p>
        </w:tc>
        <w:tc>
          <w:tcPr>
            <w:tcW w:w="56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696AE8" w14:textId="77777777" w:rsidR="00E96632" w:rsidRPr="00E96632" w:rsidRDefault="00E96632" w:rsidP="00BF3D9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b/>
                <w:bCs/>
                <w:color w:val="000000"/>
                <w:sz w:val="22"/>
                <w:lang w:val="sr-Latn-RS" w:eastAsia="sr-Latn-RS"/>
              </w:rPr>
              <w:t>Osnovne studije</w:t>
            </w:r>
          </w:p>
        </w:tc>
      </w:tr>
      <w:tr w:rsidR="00E96632" w:rsidRPr="00E96632" w14:paraId="0CC23CEA" w14:textId="77777777" w:rsidTr="00BF3D97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BE36A" w14:textId="77777777" w:rsidR="00E96632" w:rsidRPr="00E96632" w:rsidRDefault="00E96632" w:rsidP="00BF3D97">
            <w:pPr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Semestar</w:t>
            </w:r>
            <w:r w:rsidRPr="00E96632">
              <w:rPr>
                <w:rStyle w:val="FootnoteReference"/>
                <w:rFonts w:eastAsia="Times New Roman" w:cs="Times New Roman"/>
                <w:color w:val="000000"/>
                <w:sz w:val="22"/>
                <w:lang w:val="sr-Latn-RS" w:eastAsia="sr-Latn-RS"/>
              </w:rPr>
              <w:footnoteReference w:id="7"/>
            </w:r>
          </w:p>
        </w:tc>
        <w:tc>
          <w:tcPr>
            <w:tcW w:w="18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F00737" w14:textId="77777777" w:rsidR="00E96632" w:rsidRPr="00E96632" w:rsidRDefault="00E96632" w:rsidP="00BF3D97">
            <w:pPr>
              <w:jc w:val="center"/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I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519B2E" w14:textId="77777777" w:rsidR="00E96632" w:rsidRPr="00E96632" w:rsidRDefault="00E96632" w:rsidP="00BF3D97">
            <w:pPr>
              <w:jc w:val="center"/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III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BAF127" w14:textId="77777777" w:rsidR="00E96632" w:rsidRPr="00E96632" w:rsidRDefault="00E96632" w:rsidP="00BF3D97">
            <w:pPr>
              <w:jc w:val="center"/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V</w:t>
            </w:r>
          </w:p>
        </w:tc>
      </w:tr>
      <w:tr w:rsidR="00E96632" w:rsidRPr="00E96632" w14:paraId="7420E07E" w14:textId="77777777" w:rsidTr="00BF3D97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78506" w14:textId="77777777" w:rsidR="00E96632" w:rsidRPr="00E96632" w:rsidRDefault="00E96632" w:rsidP="00BF3D97">
            <w:pPr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Prosječna ocjena</w:t>
            </w:r>
            <w:r w:rsidRPr="00E96632">
              <w:rPr>
                <w:rStyle w:val="FootnoteReference"/>
                <w:rFonts w:eastAsia="Times New Roman" w:cs="Times New Roman"/>
                <w:color w:val="000000"/>
                <w:sz w:val="22"/>
                <w:lang w:val="sr-Latn-RS" w:eastAsia="sr-Latn-RS"/>
              </w:rPr>
              <w:footnoteReference w:id="8"/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EA82" w14:textId="77777777" w:rsidR="00E96632" w:rsidRPr="00E96632" w:rsidRDefault="00E96632" w:rsidP="00BF3D97">
            <w:pPr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Nast.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F40F7" w14:textId="77777777" w:rsidR="00E96632" w:rsidRPr="00E96632" w:rsidRDefault="00E96632" w:rsidP="00BF3D97">
            <w:pPr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Saradn.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FF01" w14:textId="77777777" w:rsidR="00E96632" w:rsidRPr="00E96632" w:rsidRDefault="00E96632" w:rsidP="00BF3D97">
            <w:pPr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Nast.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2707A" w14:textId="77777777" w:rsidR="00E96632" w:rsidRPr="00E96632" w:rsidRDefault="00E96632" w:rsidP="00BF3D97">
            <w:pPr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Saradn.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D69F" w14:textId="77777777" w:rsidR="00E96632" w:rsidRPr="00E96632" w:rsidRDefault="00E96632" w:rsidP="00BF3D97">
            <w:pPr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Nast.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348E8" w14:textId="77777777" w:rsidR="00E96632" w:rsidRPr="00E96632" w:rsidRDefault="00E96632" w:rsidP="00BF3D97">
            <w:pPr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Saradn.</w:t>
            </w:r>
          </w:p>
        </w:tc>
      </w:tr>
      <w:tr w:rsidR="00E96632" w:rsidRPr="00E96632" w14:paraId="0FCD4A6C" w14:textId="77777777" w:rsidTr="00BF3D97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1377D" w14:textId="77777777" w:rsidR="00E96632" w:rsidRPr="00E96632" w:rsidRDefault="00E96632" w:rsidP="00BF3D97">
            <w:pPr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Semestar</w:t>
            </w:r>
          </w:p>
        </w:tc>
        <w:tc>
          <w:tcPr>
            <w:tcW w:w="18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CA77AC" w14:textId="77777777" w:rsidR="00E96632" w:rsidRPr="00E96632" w:rsidRDefault="00E96632" w:rsidP="00BF3D97">
            <w:pPr>
              <w:jc w:val="center"/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II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5DE357" w14:textId="77777777" w:rsidR="00E96632" w:rsidRPr="00E96632" w:rsidRDefault="00E96632" w:rsidP="00BF3D97">
            <w:pPr>
              <w:jc w:val="center"/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IV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E762FC" w14:textId="77777777" w:rsidR="00E96632" w:rsidRPr="00E96632" w:rsidRDefault="00E96632" w:rsidP="00BF3D97">
            <w:pPr>
              <w:jc w:val="center"/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</w:pPr>
            <w:r w:rsidRPr="00E96632">
              <w:rPr>
                <w:rFonts w:eastAsia="Times New Roman" w:cs="Times New Roman"/>
                <w:color w:val="000000"/>
                <w:sz w:val="22"/>
                <w:lang w:val="sr-Latn-RS" w:eastAsia="sr-Latn-RS"/>
              </w:rPr>
              <w:t>VI</w:t>
            </w:r>
          </w:p>
        </w:tc>
      </w:tr>
      <w:tr w:rsidR="00E96632" w:rsidRPr="004601B4" w14:paraId="7CAED112" w14:textId="77777777" w:rsidTr="00BF3D97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CC1CA" w14:textId="77777777" w:rsidR="00E96632" w:rsidRPr="004601B4" w:rsidRDefault="00E96632" w:rsidP="00BF3D97">
            <w:pPr>
              <w:rPr>
                <w:rFonts w:eastAsia="Times New Roman" w:cs="Times New Roman"/>
                <w:sz w:val="22"/>
                <w:lang w:val="sr-Latn-RS" w:eastAsia="sr-Latn-RS"/>
              </w:rPr>
            </w:pPr>
            <w:r w:rsidRPr="004601B4">
              <w:rPr>
                <w:rFonts w:eastAsia="Times New Roman" w:cs="Times New Roman"/>
                <w:sz w:val="22"/>
                <w:lang w:val="sr-Latn-RS" w:eastAsia="sr-Latn-RS"/>
              </w:rPr>
              <w:t>Prosječna ocjena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141D" w14:textId="77777777" w:rsidR="00E96632" w:rsidRPr="004601B4" w:rsidRDefault="00E96632" w:rsidP="00275DA3">
            <w:pPr>
              <w:jc w:val="right"/>
              <w:rPr>
                <w:rFonts w:eastAsia="Times New Roman" w:cs="Times New Roman"/>
                <w:sz w:val="22"/>
                <w:lang w:val="sr-Latn-RS" w:eastAsia="sr-Latn-RS"/>
              </w:rPr>
            </w:pPr>
            <w:r w:rsidRPr="004601B4">
              <w:rPr>
                <w:rFonts w:eastAsia="Times New Roman" w:cs="Times New Roman"/>
                <w:sz w:val="22"/>
                <w:lang w:val="sr-Latn-RS" w:eastAsia="sr-Latn-RS"/>
              </w:rPr>
              <w:t>Nast.</w:t>
            </w:r>
          </w:p>
          <w:p w14:paraId="6B9330D5" w14:textId="11D540C8" w:rsidR="00275DA3" w:rsidRPr="004601B4" w:rsidRDefault="00275DA3" w:rsidP="00275DA3">
            <w:pPr>
              <w:jc w:val="right"/>
              <w:rPr>
                <w:rFonts w:eastAsia="Times New Roman" w:cs="Times New Roman"/>
                <w:b/>
                <w:sz w:val="22"/>
                <w:lang w:val="sr-Latn-RS" w:eastAsia="sr-Latn-RS"/>
              </w:rPr>
            </w:pPr>
            <w:r w:rsidRPr="004601B4">
              <w:rPr>
                <w:rFonts w:eastAsia="Times New Roman" w:cs="Times New Roman"/>
                <w:b/>
                <w:sz w:val="22"/>
                <w:lang w:val="sr-Latn-RS" w:eastAsia="sr-Latn-RS"/>
              </w:rPr>
              <w:t>4,4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6673D" w14:textId="77777777" w:rsidR="00E96632" w:rsidRPr="004601B4" w:rsidRDefault="00E96632" w:rsidP="00275DA3">
            <w:pPr>
              <w:jc w:val="right"/>
              <w:rPr>
                <w:rFonts w:eastAsia="Times New Roman" w:cs="Times New Roman"/>
                <w:sz w:val="22"/>
                <w:lang w:val="sr-Latn-RS" w:eastAsia="sr-Latn-RS"/>
              </w:rPr>
            </w:pPr>
            <w:r w:rsidRPr="004601B4">
              <w:rPr>
                <w:rFonts w:eastAsia="Times New Roman" w:cs="Times New Roman"/>
                <w:sz w:val="22"/>
                <w:lang w:val="sr-Latn-RS" w:eastAsia="sr-Latn-RS"/>
              </w:rPr>
              <w:t>Saradn.</w:t>
            </w:r>
          </w:p>
          <w:p w14:paraId="08C53C0A" w14:textId="3D22F86C" w:rsidR="00275DA3" w:rsidRPr="004601B4" w:rsidRDefault="00275DA3" w:rsidP="00275DA3">
            <w:pPr>
              <w:jc w:val="right"/>
              <w:rPr>
                <w:rFonts w:eastAsia="Times New Roman" w:cs="Times New Roman"/>
                <w:b/>
                <w:sz w:val="22"/>
                <w:lang w:val="sr-Latn-RS" w:eastAsia="sr-Latn-RS"/>
              </w:rPr>
            </w:pPr>
            <w:r w:rsidRPr="004601B4">
              <w:rPr>
                <w:rFonts w:eastAsia="Times New Roman" w:cs="Times New Roman"/>
                <w:b/>
                <w:sz w:val="22"/>
                <w:lang w:val="sr-Latn-RS" w:eastAsia="sr-Latn-RS"/>
              </w:rPr>
              <w:t>4,6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6CAB" w14:textId="77777777" w:rsidR="00E96632" w:rsidRPr="004601B4" w:rsidRDefault="00E96632" w:rsidP="00275DA3">
            <w:pPr>
              <w:jc w:val="right"/>
              <w:rPr>
                <w:rFonts w:eastAsia="Times New Roman" w:cs="Times New Roman"/>
                <w:sz w:val="22"/>
                <w:lang w:val="sr-Latn-RS" w:eastAsia="sr-Latn-RS"/>
              </w:rPr>
            </w:pPr>
            <w:r w:rsidRPr="004601B4">
              <w:rPr>
                <w:rFonts w:eastAsia="Times New Roman" w:cs="Times New Roman"/>
                <w:sz w:val="22"/>
                <w:lang w:val="sr-Latn-RS" w:eastAsia="sr-Latn-RS"/>
              </w:rPr>
              <w:t>Nast.</w:t>
            </w:r>
          </w:p>
          <w:p w14:paraId="119D0B66" w14:textId="01A110D1" w:rsidR="00275DA3" w:rsidRPr="004601B4" w:rsidRDefault="00275DA3" w:rsidP="00275DA3">
            <w:pPr>
              <w:jc w:val="right"/>
              <w:rPr>
                <w:rFonts w:eastAsia="Times New Roman" w:cs="Times New Roman"/>
                <w:b/>
                <w:sz w:val="22"/>
                <w:lang w:val="sr-Latn-RS" w:eastAsia="sr-Latn-RS"/>
              </w:rPr>
            </w:pPr>
            <w:r w:rsidRPr="004601B4">
              <w:rPr>
                <w:rFonts w:eastAsia="Times New Roman" w:cs="Times New Roman"/>
                <w:b/>
                <w:sz w:val="22"/>
                <w:lang w:val="sr-Latn-RS" w:eastAsia="sr-Latn-RS"/>
              </w:rPr>
              <w:t>4,6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CD057" w14:textId="77777777" w:rsidR="00E96632" w:rsidRPr="004601B4" w:rsidRDefault="00E96632" w:rsidP="00275DA3">
            <w:pPr>
              <w:jc w:val="right"/>
              <w:rPr>
                <w:rFonts w:eastAsia="Times New Roman" w:cs="Times New Roman"/>
                <w:sz w:val="22"/>
                <w:lang w:val="sr-Latn-RS" w:eastAsia="sr-Latn-RS"/>
              </w:rPr>
            </w:pPr>
            <w:r w:rsidRPr="004601B4">
              <w:rPr>
                <w:rFonts w:eastAsia="Times New Roman" w:cs="Times New Roman"/>
                <w:sz w:val="22"/>
                <w:lang w:val="sr-Latn-RS" w:eastAsia="sr-Latn-RS"/>
              </w:rPr>
              <w:t>Saradn.</w:t>
            </w:r>
          </w:p>
          <w:p w14:paraId="50CB11A2" w14:textId="1B0EE3A4" w:rsidR="00275DA3" w:rsidRPr="004601B4" w:rsidRDefault="00275DA3" w:rsidP="00275DA3">
            <w:pPr>
              <w:jc w:val="right"/>
              <w:rPr>
                <w:rFonts w:eastAsia="Times New Roman" w:cs="Times New Roman"/>
                <w:b/>
                <w:sz w:val="22"/>
                <w:lang w:val="sr-Latn-RS" w:eastAsia="sr-Latn-RS"/>
              </w:rPr>
            </w:pPr>
            <w:r w:rsidRPr="004601B4">
              <w:rPr>
                <w:rFonts w:eastAsia="Times New Roman" w:cs="Times New Roman"/>
                <w:b/>
                <w:sz w:val="22"/>
                <w:lang w:val="sr-Latn-RS" w:eastAsia="sr-Latn-RS"/>
              </w:rPr>
              <w:t>4,8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4284" w14:textId="77777777" w:rsidR="00E96632" w:rsidRPr="004601B4" w:rsidRDefault="00E96632" w:rsidP="00275DA3">
            <w:pPr>
              <w:jc w:val="right"/>
              <w:rPr>
                <w:rFonts w:eastAsia="Times New Roman" w:cs="Times New Roman"/>
                <w:sz w:val="22"/>
                <w:lang w:val="sr-Latn-RS" w:eastAsia="sr-Latn-RS"/>
              </w:rPr>
            </w:pPr>
            <w:r w:rsidRPr="004601B4">
              <w:rPr>
                <w:rFonts w:eastAsia="Times New Roman" w:cs="Times New Roman"/>
                <w:sz w:val="22"/>
                <w:lang w:val="sr-Latn-RS" w:eastAsia="sr-Latn-RS"/>
              </w:rPr>
              <w:t>Nast.</w:t>
            </w:r>
          </w:p>
          <w:p w14:paraId="19705BEE" w14:textId="253FC985" w:rsidR="00275DA3" w:rsidRPr="004601B4" w:rsidRDefault="00275DA3" w:rsidP="00275DA3">
            <w:pPr>
              <w:jc w:val="right"/>
              <w:rPr>
                <w:rFonts w:eastAsia="Times New Roman" w:cs="Times New Roman"/>
                <w:b/>
                <w:sz w:val="22"/>
                <w:lang w:val="sr-Latn-RS" w:eastAsia="sr-Latn-RS"/>
              </w:rPr>
            </w:pPr>
            <w:r w:rsidRPr="004601B4">
              <w:rPr>
                <w:rFonts w:eastAsia="Times New Roman" w:cs="Times New Roman"/>
                <w:b/>
                <w:sz w:val="22"/>
                <w:lang w:val="sr-Latn-RS" w:eastAsia="sr-Latn-RS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1A288" w14:textId="77777777" w:rsidR="00E96632" w:rsidRPr="004601B4" w:rsidRDefault="00E96632" w:rsidP="00275DA3">
            <w:pPr>
              <w:jc w:val="right"/>
              <w:rPr>
                <w:rFonts w:eastAsia="Times New Roman" w:cs="Times New Roman"/>
                <w:sz w:val="22"/>
                <w:lang w:val="sr-Latn-RS" w:eastAsia="sr-Latn-RS"/>
              </w:rPr>
            </w:pPr>
            <w:r w:rsidRPr="004601B4">
              <w:rPr>
                <w:rFonts w:eastAsia="Times New Roman" w:cs="Times New Roman"/>
                <w:sz w:val="22"/>
                <w:lang w:val="sr-Latn-RS" w:eastAsia="sr-Latn-RS"/>
              </w:rPr>
              <w:t>Saradn.</w:t>
            </w:r>
          </w:p>
          <w:p w14:paraId="06837868" w14:textId="1B22C87A" w:rsidR="00275DA3" w:rsidRPr="004601B4" w:rsidRDefault="00275DA3" w:rsidP="00275DA3">
            <w:pPr>
              <w:jc w:val="right"/>
              <w:rPr>
                <w:rFonts w:eastAsia="Times New Roman" w:cs="Times New Roman"/>
                <w:b/>
                <w:sz w:val="22"/>
                <w:lang w:val="sr-Latn-RS" w:eastAsia="sr-Latn-RS"/>
              </w:rPr>
            </w:pPr>
            <w:r w:rsidRPr="004601B4">
              <w:rPr>
                <w:rFonts w:eastAsia="Times New Roman" w:cs="Times New Roman"/>
                <w:b/>
                <w:sz w:val="22"/>
                <w:lang w:val="sr-Latn-RS" w:eastAsia="sr-Latn-RS"/>
              </w:rPr>
              <w:t>5</w:t>
            </w:r>
          </w:p>
        </w:tc>
      </w:tr>
    </w:tbl>
    <w:p w14:paraId="2263CD12" w14:textId="77777777" w:rsidR="006A6BA1" w:rsidRPr="004601B4" w:rsidRDefault="006A6BA1" w:rsidP="00B45539"/>
    <w:p w14:paraId="73BE0180" w14:textId="4AE7B8DD" w:rsidR="005B5654" w:rsidRPr="004601B4" w:rsidRDefault="005B5654" w:rsidP="00B45539"/>
    <w:p w14:paraId="468BE7AC" w14:textId="621204CC" w:rsidR="000C1094" w:rsidRPr="004601B4" w:rsidRDefault="00274461" w:rsidP="00B45539">
      <w:r w:rsidRPr="004601B4">
        <w:t xml:space="preserve">                                                                         </w:t>
      </w:r>
    </w:p>
    <w:p w14:paraId="1EA52116" w14:textId="77777777" w:rsidR="00274461" w:rsidRPr="004601B4" w:rsidRDefault="000C1094" w:rsidP="00B45539">
      <w:r w:rsidRPr="004601B4">
        <w:t xml:space="preserve">                                                                         </w:t>
      </w:r>
      <w:r w:rsidR="003D56C4" w:rsidRPr="004601B4">
        <w:t>Univerzitet Mediteran</w:t>
      </w:r>
      <w:r w:rsidRPr="004601B4">
        <w:t xml:space="preserve"> </w:t>
      </w:r>
      <w:r w:rsidR="00274461" w:rsidRPr="004601B4">
        <w:t>Podgorica</w:t>
      </w:r>
      <w:r w:rsidRPr="004601B4">
        <w:t xml:space="preserve"> </w:t>
      </w:r>
    </w:p>
    <w:p w14:paraId="739A0792" w14:textId="0383604C" w:rsidR="003D56C4" w:rsidRPr="004601B4" w:rsidRDefault="00274461" w:rsidP="00B45539">
      <w:r w:rsidRPr="004601B4">
        <w:t xml:space="preserve">                                                                         Fakultet za turizam</w:t>
      </w:r>
      <w:r w:rsidR="000C1094" w:rsidRPr="004601B4">
        <w:t xml:space="preserve">        </w:t>
      </w:r>
    </w:p>
    <w:p w14:paraId="3830F8C0" w14:textId="76BDC50C" w:rsidR="000C1094" w:rsidRPr="004601B4" w:rsidRDefault="003D56C4" w:rsidP="00B45539">
      <w:r w:rsidRPr="004601B4">
        <w:t xml:space="preserve">                                                                         </w:t>
      </w:r>
      <w:r w:rsidR="00274461" w:rsidRPr="004601B4">
        <w:t>Mr Tina Novakovic, prodekan za nastavu</w:t>
      </w:r>
    </w:p>
    <w:p w14:paraId="739AE518" w14:textId="1853B65E" w:rsidR="000C1094" w:rsidRPr="004601B4" w:rsidRDefault="000C1094" w:rsidP="00B45539"/>
    <w:p w14:paraId="5E87F64F" w14:textId="21011D74" w:rsidR="000C1094" w:rsidRPr="004601B4" w:rsidRDefault="000C1094" w:rsidP="00B45539"/>
    <w:p w14:paraId="42D39C12" w14:textId="4B172978" w:rsidR="000C1094" w:rsidRDefault="000C1094" w:rsidP="00B45539"/>
    <w:p w14:paraId="529EACA5" w14:textId="5C8C6641" w:rsidR="000C1094" w:rsidRPr="00765AD0" w:rsidRDefault="000C1094" w:rsidP="00B45539">
      <w:r>
        <w:t xml:space="preserve">Podgorica, </w:t>
      </w:r>
      <w:r w:rsidR="00274461">
        <w:t>12</w:t>
      </w:r>
      <w:r>
        <w:t>.</w:t>
      </w:r>
      <w:r w:rsidR="00274461">
        <w:t>10</w:t>
      </w:r>
      <w:r>
        <w:t>.202</w:t>
      </w:r>
      <w:r w:rsidR="00A2283F">
        <w:t>3</w:t>
      </w:r>
      <w:r>
        <w:t xml:space="preserve">. </w:t>
      </w:r>
    </w:p>
    <w:sectPr w:rsidR="000C1094" w:rsidRPr="00765AD0" w:rsidSect="00831AD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AAC58" w14:textId="77777777" w:rsidR="000A406F" w:rsidRDefault="000A406F" w:rsidP="00CC4DA1">
      <w:r>
        <w:separator/>
      </w:r>
    </w:p>
  </w:endnote>
  <w:endnote w:type="continuationSeparator" w:id="0">
    <w:p w14:paraId="1A1B1C70" w14:textId="77777777" w:rsidR="000A406F" w:rsidRDefault="000A406F" w:rsidP="00CC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72BD2" w14:textId="77777777" w:rsidR="000A406F" w:rsidRDefault="000A406F" w:rsidP="00CC4DA1">
      <w:r>
        <w:separator/>
      </w:r>
    </w:p>
  </w:footnote>
  <w:footnote w:type="continuationSeparator" w:id="0">
    <w:p w14:paraId="769F58EF" w14:textId="77777777" w:rsidR="000A406F" w:rsidRDefault="000A406F" w:rsidP="00CC4DA1">
      <w:r>
        <w:continuationSeparator/>
      </w:r>
    </w:p>
  </w:footnote>
  <w:footnote w:id="1">
    <w:p w14:paraId="0E990447" w14:textId="237AFD1B" w:rsidR="008E665D" w:rsidRDefault="008E665D">
      <w:pPr>
        <w:pStyle w:val="FootnoteText"/>
      </w:pPr>
      <w:r>
        <w:rPr>
          <w:rStyle w:val="FootnoteReference"/>
        </w:rPr>
        <w:footnoteRef/>
      </w:r>
      <w:r>
        <w:t xml:space="preserve"> Podaci za doktorske studije se unose iz Upitnika V</w:t>
      </w:r>
    </w:p>
  </w:footnote>
  <w:footnote w:id="2">
    <w:p w14:paraId="70048E94" w14:textId="096D8DDB" w:rsidR="005B5654" w:rsidRPr="005B5654" w:rsidRDefault="005B5654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RS"/>
        </w:rPr>
        <w:t>Označavanje semestara shodno periodu podnošenja izvještaja (zimski/ljetnji)</w:t>
      </w:r>
    </w:p>
  </w:footnote>
  <w:footnote w:id="3">
    <w:p w14:paraId="3D801AF7" w14:textId="6EB6F845" w:rsidR="00236DC2" w:rsidRPr="00236DC2" w:rsidRDefault="00236DC2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RS"/>
        </w:rPr>
        <w:t>Prosječnu ocjenu izraziti brojčano u dvije decimale (</w:t>
      </w:r>
      <w:r w:rsidR="005B5654">
        <w:rPr>
          <w:lang w:val="sr-Latn-RS"/>
        </w:rPr>
        <w:t>npr. 4,55)</w:t>
      </w:r>
    </w:p>
  </w:footnote>
  <w:footnote w:id="4">
    <w:p w14:paraId="5FC35446" w14:textId="25DBD13D" w:rsidR="006A6BA1" w:rsidRDefault="006A6BA1">
      <w:pPr>
        <w:pStyle w:val="FootnoteText"/>
      </w:pPr>
      <w:r>
        <w:rPr>
          <w:rStyle w:val="FootnoteReference"/>
        </w:rPr>
        <w:footnoteRef/>
      </w:r>
      <w:r>
        <w:t xml:space="preserve"> Podaci za doktorske studije se unose iz Upitnika VI</w:t>
      </w:r>
    </w:p>
  </w:footnote>
  <w:footnote w:id="5">
    <w:p w14:paraId="703FBAE6" w14:textId="77777777" w:rsidR="006A6BA1" w:rsidRPr="005B5654" w:rsidRDefault="006A6BA1" w:rsidP="006A6BA1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RS"/>
        </w:rPr>
        <w:t>Označavanje semestara shodno periodu podnošenja izvještaja (zimski/ljetnji)</w:t>
      </w:r>
    </w:p>
  </w:footnote>
  <w:footnote w:id="6">
    <w:p w14:paraId="57F209E8" w14:textId="77777777" w:rsidR="006A6BA1" w:rsidRPr="00236DC2" w:rsidRDefault="006A6BA1" w:rsidP="006A6BA1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RS"/>
        </w:rPr>
        <w:t>Prosječnu ocjenu izraziti brojčano u dvije decimale (npr. 4,55)</w:t>
      </w:r>
    </w:p>
  </w:footnote>
  <w:footnote w:id="7">
    <w:p w14:paraId="59978E95" w14:textId="77777777" w:rsidR="00E96632" w:rsidRPr="005B5654" w:rsidRDefault="00E96632" w:rsidP="00E96632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RS"/>
        </w:rPr>
        <w:t>Označavanje semestara shodno periodu podnošenja izvještaja (zimski/ljetnji)</w:t>
      </w:r>
    </w:p>
  </w:footnote>
  <w:footnote w:id="8">
    <w:p w14:paraId="2645CB76" w14:textId="77777777" w:rsidR="00E96632" w:rsidRPr="00236DC2" w:rsidRDefault="00E96632" w:rsidP="00E96632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RS"/>
        </w:rPr>
        <w:t>Prosječnu ocjenu izraziti brojčano u dvije decimale (npr. 4,55)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87261"/>
    <w:multiLevelType w:val="hybridMultilevel"/>
    <w:tmpl w:val="3FD09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418EA"/>
    <w:multiLevelType w:val="multilevel"/>
    <w:tmpl w:val="A140A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E8F33CF"/>
    <w:multiLevelType w:val="hybridMultilevel"/>
    <w:tmpl w:val="AF028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4193C"/>
    <w:multiLevelType w:val="hybridMultilevel"/>
    <w:tmpl w:val="4D0E6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zMTAxNTUxNjK2NDdT0lEKTi0uzszPAykwrAUAVEEdFywAAAA="/>
  </w:docVars>
  <w:rsids>
    <w:rsidRoot w:val="00E16A06"/>
    <w:rsid w:val="00015369"/>
    <w:rsid w:val="000451E9"/>
    <w:rsid w:val="00070FDA"/>
    <w:rsid w:val="00080D04"/>
    <w:rsid w:val="000936A8"/>
    <w:rsid w:val="00096AE2"/>
    <w:rsid w:val="000A406F"/>
    <w:rsid w:val="000B7FA1"/>
    <w:rsid w:val="000C1094"/>
    <w:rsid w:val="000C20AF"/>
    <w:rsid w:val="000D1F12"/>
    <w:rsid w:val="000D4871"/>
    <w:rsid w:val="00106883"/>
    <w:rsid w:val="0011127B"/>
    <w:rsid w:val="00114A2A"/>
    <w:rsid w:val="00140568"/>
    <w:rsid w:val="00191E2B"/>
    <w:rsid w:val="00192030"/>
    <w:rsid w:val="00192392"/>
    <w:rsid w:val="00192D18"/>
    <w:rsid w:val="001A149D"/>
    <w:rsid w:val="001A2F41"/>
    <w:rsid w:val="001C2301"/>
    <w:rsid w:val="001C7926"/>
    <w:rsid w:val="001F0BFB"/>
    <w:rsid w:val="002009B8"/>
    <w:rsid w:val="00215DB8"/>
    <w:rsid w:val="0022209F"/>
    <w:rsid w:val="00230964"/>
    <w:rsid w:val="002360FD"/>
    <w:rsid w:val="0023618C"/>
    <w:rsid w:val="00236DC2"/>
    <w:rsid w:val="00252101"/>
    <w:rsid w:val="00274461"/>
    <w:rsid w:val="00275DA3"/>
    <w:rsid w:val="00276497"/>
    <w:rsid w:val="00284122"/>
    <w:rsid w:val="002844FC"/>
    <w:rsid w:val="002F3B56"/>
    <w:rsid w:val="00367C63"/>
    <w:rsid w:val="003B09E4"/>
    <w:rsid w:val="003C765F"/>
    <w:rsid w:val="003D56C4"/>
    <w:rsid w:val="004263FD"/>
    <w:rsid w:val="00452186"/>
    <w:rsid w:val="00452357"/>
    <w:rsid w:val="00455B78"/>
    <w:rsid w:val="00455F39"/>
    <w:rsid w:val="004601B4"/>
    <w:rsid w:val="00482679"/>
    <w:rsid w:val="004A2C6E"/>
    <w:rsid w:val="004C7F4B"/>
    <w:rsid w:val="004D3F8B"/>
    <w:rsid w:val="004E1925"/>
    <w:rsid w:val="005022BB"/>
    <w:rsid w:val="005233A0"/>
    <w:rsid w:val="0054009B"/>
    <w:rsid w:val="00540EE1"/>
    <w:rsid w:val="00545D59"/>
    <w:rsid w:val="00566112"/>
    <w:rsid w:val="005A12B5"/>
    <w:rsid w:val="005B5654"/>
    <w:rsid w:val="005C27AE"/>
    <w:rsid w:val="005E5AA9"/>
    <w:rsid w:val="005F12D9"/>
    <w:rsid w:val="0061567B"/>
    <w:rsid w:val="0062639C"/>
    <w:rsid w:val="0065726E"/>
    <w:rsid w:val="00697922"/>
    <w:rsid w:val="006A6BA1"/>
    <w:rsid w:val="006B0B9D"/>
    <w:rsid w:val="006B4E8C"/>
    <w:rsid w:val="006B5659"/>
    <w:rsid w:val="006E29A5"/>
    <w:rsid w:val="006F4324"/>
    <w:rsid w:val="00702861"/>
    <w:rsid w:val="007051C9"/>
    <w:rsid w:val="007072E7"/>
    <w:rsid w:val="0071363B"/>
    <w:rsid w:val="00727BCE"/>
    <w:rsid w:val="00734AFC"/>
    <w:rsid w:val="00746FB3"/>
    <w:rsid w:val="00765AD0"/>
    <w:rsid w:val="0078108C"/>
    <w:rsid w:val="007E6BC7"/>
    <w:rsid w:val="007E7828"/>
    <w:rsid w:val="00807BB8"/>
    <w:rsid w:val="00817EC5"/>
    <w:rsid w:val="00826CAF"/>
    <w:rsid w:val="00831ADC"/>
    <w:rsid w:val="00835B62"/>
    <w:rsid w:val="008404BA"/>
    <w:rsid w:val="00895B62"/>
    <w:rsid w:val="008A6677"/>
    <w:rsid w:val="008D186B"/>
    <w:rsid w:val="008D31DB"/>
    <w:rsid w:val="008D34BC"/>
    <w:rsid w:val="008D41BA"/>
    <w:rsid w:val="008E665D"/>
    <w:rsid w:val="0093074C"/>
    <w:rsid w:val="00936B09"/>
    <w:rsid w:val="00960F4E"/>
    <w:rsid w:val="00965E72"/>
    <w:rsid w:val="009969A5"/>
    <w:rsid w:val="009A0930"/>
    <w:rsid w:val="009C7693"/>
    <w:rsid w:val="009E2F41"/>
    <w:rsid w:val="009F2705"/>
    <w:rsid w:val="00A04128"/>
    <w:rsid w:val="00A0797B"/>
    <w:rsid w:val="00A2283F"/>
    <w:rsid w:val="00A3579E"/>
    <w:rsid w:val="00A437BA"/>
    <w:rsid w:val="00A70A9D"/>
    <w:rsid w:val="00A818C0"/>
    <w:rsid w:val="00AD7A64"/>
    <w:rsid w:val="00AE356F"/>
    <w:rsid w:val="00AF0014"/>
    <w:rsid w:val="00AF5754"/>
    <w:rsid w:val="00B17742"/>
    <w:rsid w:val="00B26ED9"/>
    <w:rsid w:val="00B31726"/>
    <w:rsid w:val="00B41089"/>
    <w:rsid w:val="00B45539"/>
    <w:rsid w:val="00B56AB9"/>
    <w:rsid w:val="00B80F67"/>
    <w:rsid w:val="00B901B0"/>
    <w:rsid w:val="00B93A96"/>
    <w:rsid w:val="00BC2E18"/>
    <w:rsid w:val="00BE4C17"/>
    <w:rsid w:val="00C12FAA"/>
    <w:rsid w:val="00C15E8B"/>
    <w:rsid w:val="00C521E4"/>
    <w:rsid w:val="00C523E8"/>
    <w:rsid w:val="00C56615"/>
    <w:rsid w:val="00C6361F"/>
    <w:rsid w:val="00C77767"/>
    <w:rsid w:val="00CA2144"/>
    <w:rsid w:val="00CB4892"/>
    <w:rsid w:val="00CB6447"/>
    <w:rsid w:val="00CC1999"/>
    <w:rsid w:val="00CC4DA1"/>
    <w:rsid w:val="00CD0DC0"/>
    <w:rsid w:val="00CD4FE2"/>
    <w:rsid w:val="00D12600"/>
    <w:rsid w:val="00D26D5C"/>
    <w:rsid w:val="00D2744B"/>
    <w:rsid w:val="00D32B55"/>
    <w:rsid w:val="00D4168A"/>
    <w:rsid w:val="00D62346"/>
    <w:rsid w:val="00D87902"/>
    <w:rsid w:val="00DD6EE5"/>
    <w:rsid w:val="00E11209"/>
    <w:rsid w:val="00E13014"/>
    <w:rsid w:val="00E16A06"/>
    <w:rsid w:val="00E41FC2"/>
    <w:rsid w:val="00E56428"/>
    <w:rsid w:val="00E74947"/>
    <w:rsid w:val="00E91831"/>
    <w:rsid w:val="00E96632"/>
    <w:rsid w:val="00EB64AF"/>
    <w:rsid w:val="00EC1327"/>
    <w:rsid w:val="00EF7109"/>
    <w:rsid w:val="00F15E53"/>
    <w:rsid w:val="00F251AD"/>
    <w:rsid w:val="00F37084"/>
    <w:rsid w:val="00FE1E7F"/>
    <w:rsid w:val="00FE23FF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20775"/>
  <w15:docId w15:val="{500410DB-C740-4AF4-B2D5-F0E72855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53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742"/>
    <w:pPr>
      <w:ind w:left="720"/>
      <w:contextualSpacing/>
    </w:pPr>
  </w:style>
  <w:style w:type="paragraph" w:styleId="Header">
    <w:name w:val="header"/>
    <w:basedOn w:val="Normal"/>
    <w:link w:val="HeaderChar"/>
    <w:rsid w:val="001A149D"/>
    <w:pPr>
      <w:tabs>
        <w:tab w:val="center" w:pos="4320"/>
        <w:tab w:val="right" w:pos="8640"/>
      </w:tabs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1A149D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4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C4D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DA1"/>
  </w:style>
  <w:style w:type="paragraph" w:styleId="FootnoteText">
    <w:name w:val="footnote text"/>
    <w:basedOn w:val="Normal"/>
    <w:link w:val="FootnoteTextChar"/>
    <w:uiPriority w:val="99"/>
    <w:semiHidden/>
    <w:unhideWhenUsed/>
    <w:rsid w:val="00A357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579E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57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bojana.mladic</dc:creator>
  <cp:lastModifiedBy>Asus</cp:lastModifiedBy>
  <cp:revision>2</cp:revision>
  <cp:lastPrinted>2019-07-19T11:51:00Z</cp:lastPrinted>
  <dcterms:created xsi:type="dcterms:W3CDTF">2024-03-18T23:50:00Z</dcterms:created>
  <dcterms:modified xsi:type="dcterms:W3CDTF">2024-03-18T23:50:00Z</dcterms:modified>
</cp:coreProperties>
</file>